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81ebe32c73130f9dae8664856eb012ce7e591fb"/>
    <w:p>
      <w:pPr>
        <w:pStyle w:val="Heading1"/>
      </w:pPr>
      <w:r>
        <w:t xml:space="preserve">Undergraduate Thesis: The Role of Dentists in Vietnam Ho Chi Minh City</w:t>
      </w:r>
    </w:p>
    <w:bookmarkStart w:id="20" w:name="abstract"/>
    <w:p>
      <w:pPr>
        <w:pStyle w:val="Heading2"/>
      </w:pPr>
      <w:r>
        <w:t xml:space="preserve">Abstract</w:t>
      </w:r>
    </w:p>
    <w:p>
      <w:pPr>
        <w:pStyle w:val="FirstParagraph"/>
      </w:pPr>
      <w:r>
        <w:t xml:space="preserve">This Undergraduate Thesis explores the critical role of dentists in addressing oral health challenges within Vietnam Ho Chi Minh City (HCMC). As a densely populated metropolis with rapid urbanization, HCMC faces unique dental healthcare demands. The study analyzes current practices, challenges, and opportunities for dentists to improve public health outcomes through education, technology integration, and policy alignment. By examining local data and global benchmarks, this thesis highlights the necessity of adapting dental services to meet the needs of HCMC’s diverse population.</w:t>
      </w:r>
    </w:p>
    <w:bookmarkEnd w:id="20"/>
    <w:bookmarkStart w:id="21" w:name="introduction"/>
    <w:p>
      <w:pPr>
        <w:pStyle w:val="Heading2"/>
      </w:pPr>
      <w:r>
        <w:t xml:space="preserve">Introduction</w:t>
      </w:r>
    </w:p>
    <w:p>
      <w:pPr>
        <w:pStyle w:val="FirstParagraph"/>
      </w:pPr>
      <w:r>
        <w:t xml:space="preserve">HCMC is a hub of economic activity in Vietnam, home to over 8 million residents. The city's growing middle class and aging population have increased demand for high-quality dental care. However, disparities in access to services, rising costs of treatments, and limited public health awareness remain significant barriers. This Undergraduate Thesis focuses on the pivotal role dentists play in bridging these gaps while adhering to Vietnam’s national healthcare goals.</w:t>
      </w:r>
    </w:p>
    <w:bookmarkEnd w:id="21"/>
    <w:bookmarkStart w:id="22" w:name="methodology"/>
    <w:p>
      <w:pPr>
        <w:pStyle w:val="Heading2"/>
      </w:pPr>
      <w:r>
        <w:t xml:space="preserve">Methodology</w:t>
      </w:r>
    </w:p>
    <w:p>
      <w:pPr>
        <w:pStyle w:val="FirstParagraph"/>
      </w:pPr>
      <w:r>
        <w:t xml:space="preserve">The research employed a mixed-methods approach, combining quantitative data from HCMC’s Ministry of Health reports with qualitative insights from 15 interviews with local dentists and public health officials. Surveys were conducted across three districts in HCMC to assess patient satisfaction and service availability. Data on dental clinic distribution, common procedures (e.g., fillings, implants, orthodontics), and insurance coverage were analyzed to identify trends.</w:t>
      </w:r>
    </w:p>
    <w:bookmarkEnd w:id="22"/>
    <w:bookmarkStart w:id="23" w:name="Xbbd8698049269ad586d19d4bea14a02ad1b3a87"/>
    <w:p>
      <w:pPr>
        <w:pStyle w:val="Heading2"/>
      </w:pPr>
      <w:r>
        <w:t xml:space="preserve">Current State of Dental Care in Vietnam Ho Chi Minh City</w:t>
      </w:r>
    </w:p>
    <w:p>
      <w:pPr>
        <w:pStyle w:val="FirstParagraph"/>
      </w:pPr>
      <w:r>
        <w:t xml:space="preserve">HCMC hosts over 500 dental clinics and hospitals, including public facilities like the HCMC University of Medicine and Pharmacy’s dental school. Private clinics have proliferated due to high demand, offering advanced treatments such as laser dentistry and cosmetic procedures. However, uneven distribution—concentrated in urban centers with limited access in peripheral areas—remains a challenge.</w:t>
      </w:r>
    </w:p>
    <w:bookmarkEnd w:id="23"/>
    <w:bookmarkStart w:id="24" w:name="key-challenges-faced-by-dentists"/>
    <w:p>
      <w:pPr>
        <w:pStyle w:val="Heading2"/>
      </w:pPr>
      <w:r>
        <w:t xml:space="preserve">Key Challenges Faced by Dentists</w:t>
      </w:r>
    </w:p>
    <w:p>
      <w:pPr>
        <w:numPr>
          <w:ilvl w:val="0"/>
          <w:numId w:val="1001"/>
        </w:numPr>
        <w:pStyle w:val="Compact"/>
      </w:pPr>
      <w:r>
        <w:rPr>
          <w:bCs/>
          <w:b/>
        </w:rPr>
        <w:t xml:space="preserve">Limited Public Health Funding:</w:t>
      </w:r>
      <w:r>
        <w:t xml:space="preserve"> </w:t>
      </w:r>
      <w:r>
        <w:t xml:space="preserve">Dental care is often underfunded compared to other specialties, forcing dentists to rely on private practice for sustainability.</w:t>
      </w:r>
    </w:p>
    <w:p>
      <w:pPr>
        <w:numPr>
          <w:ilvl w:val="0"/>
          <w:numId w:val="1001"/>
        </w:numPr>
        <w:pStyle w:val="Compact"/>
      </w:pPr>
      <w:r>
        <w:rPr>
          <w:bCs/>
          <w:b/>
        </w:rPr>
        <w:t xml:space="preserve">High Patient Load:</w:t>
      </w:r>
      <w:r>
        <w:t xml:space="preserve"> </w:t>
      </w:r>
      <w:r>
        <w:t xml:space="preserve">Overcrowded clinics lead to rushed consultations, reducing the quality of preventive care.</w:t>
      </w:r>
    </w:p>
    <w:p>
      <w:pPr>
        <w:numPr>
          <w:ilvl w:val="0"/>
          <w:numId w:val="1001"/>
        </w:numPr>
        <w:pStyle w:val="Compact"/>
      </w:pPr>
      <w:r>
        <w:rPr>
          <w:bCs/>
          <w:b/>
        </w:rPr>
        <w:t xml:space="preserve">Cultural Perceptions:</w:t>
      </w:r>
      <w:r>
        <w:t xml:space="preserve"> </w:t>
      </w:r>
      <w:r>
        <w:t xml:space="preserve">Many residents prioritize cosmetic treatments over preventive measures like regular checkups, influenced by traditional beliefs and economic constraints.</w:t>
      </w:r>
    </w:p>
    <w:bookmarkEnd w:id="24"/>
    <w:bookmarkStart w:id="25" w:name="opportunities-for-dentists-in-hcmc"/>
    <w:p>
      <w:pPr>
        <w:pStyle w:val="Heading2"/>
      </w:pPr>
      <w:r>
        <w:t xml:space="preserve">Opportunities for Dentists in HCMC</w:t>
      </w:r>
    </w:p>
    <w:p>
      <w:pPr>
        <w:pStyle w:val="FirstParagraph"/>
      </w:pPr>
      <w:r>
        <w:t xml:space="preserve">Dentists in HCMC have unique opportunities to innovate within their field. Partnerships with international dental organizations have introduced teleconsultation services and AI-driven diagnostics, improving efficiency. Community outreach programs, such as free screenings in schools and public events, are gaining traction to boost oral health awareness.</w:t>
      </w:r>
    </w:p>
    <w:bookmarkEnd w:id="25"/>
    <w:bookmarkStart w:id="26" w:name="role-of-technology-in-modern-dentistry"/>
    <w:p>
      <w:pPr>
        <w:pStyle w:val="Heading2"/>
      </w:pPr>
      <w:r>
        <w:t xml:space="preserve">Role of Technology in Modern Dentistry</w:t>
      </w:r>
    </w:p>
    <w:p>
      <w:pPr>
        <w:pStyle w:val="FirstParagraph"/>
      </w:pPr>
      <w:r>
        <w:t xml:space="preserve">The integration of digital tools—such as intraoral scanners, 3D printing for prosthetics, and electronic health records—has transformed dental practices in HCMC. These technologies not only enhance precision but also align with Vietnam’s broader goals of modernizing healthcare infrastructure.</w:t>
      </w:r>
    </w:p>
    <w:bookmarkEnd w:id="26"/>
    <w:bookmarkStart w:id="27" w:name="policy-recommendations"/>
    <w:p>
      <w:pPr>
        <w:pStyle w:val="Heading2"/>
      </w:pPr>
      <w:r>
        <w:t xml:space="preserve">Policy Recommendations</w:t>
      </w:r>
    </w:p>
    <w:p>
      <w:pPr>
        <w:pStyle w:val="FirstParagraph"/>
      </w:pPr>
      <w:r>
        <w:t xml:space="preserve">To strengthen the role of dentists in HCMC, this thesis proposes:</w:t>
      </w:r>
    </w:p>
    <w:p>
      <w:pPr>
        <w:numPr>
          <w:ilvl w:val="0"/>
          <w:numId w:val="1002"/>
        </w:numPr>
        <w:pStyle w:val="Compact"/>
      </w:pPr>
      <w:r>
        <w:rPr>
          <w:bCs/>
          <w:b/>
        </w:rPr>
        <w:t xml:space="preserve">Increased Government Investment:</w:t>
      </w:r>
      <w:r>
        <w:t xml:space="preserve"> </w:t>
      </w:r>
      <w:r>
        <w:t xml:space="preserve">Expanding public dental clinics and subsidizing preventive care for low-income residents.</w:t>
      </w:r>
    </w:p>
    <w:p>
      <w:pPr>
        <w:numPr>
          <w:ilvl w:val="0"/>
          <w:numId w:val="1002"/>
        </w:numPr>
        <w:pStyle w:val="Compact"/>
      </w:pPr>
      <w:r>
        <w:rPr>
          <w:bCs/>
          <w:b/>
        </w:rPr>
        <w:t xml:space="preserve">Education Campaigns:</w:t>
      </w:r>
      <w:r>
        <w:t xml:space="preserve"> </w:t>
      </w:r>
      <w:r>
        <w:t xml:space="preserve">Collaborating with local schools and media to promote oral hygiene habits among children and adults.</w:t>
      </w:r>
    </w:p>
    <w:p>
      <w:pPr>
        <w:numPr>
          <w:ilvl w:val="0"/>
          <w:numId w:val="1002"/>
        </w:numPr>
        <w:pStyle w:val="Compact"/>
      </w:pPr>
      <w:r>
        <w:rPr>
          <w:bCs/>
          <w:b/>
        </w:rPr>
        <w:t xml:space="preserve">Voice of Dentists in Policy-Making:</w:t>
      </w:r>
      <w:r>
        <w:t xml:space="preserve"> </w:t>
      </w:r>
      <w:r>
        <w:t xml:space="preserve">Including dental professionals in city health planning committees to ensure their expertise informs future regulations.</w:t>
      </w:r>
    </w:p>
    <w:bookmarkEnd w:id="27"/>
    <w:bookmarkStart w:id="28" w:name="conclusion"/>
    <w:p>
      <w:pPr>
        <w:pStyle w:val="Heading2"/>
      </w:pPr>
      <w:r>
        <w:t xml:space="preserve">Conclusion</w:t>
      </w:r>
    </w:p>
    <w:p>
      <w:pPr>
        <w:pStyle w:val="FirstParagraph"/>
      </w:pPr>
      <w:r>
        <w:t xml:space="preserve">Dentists are indispensable to the healthcare ecosystem of Vietnam Ho Chi Minh City. Their ability to address both clinical and societal challenges—through innovation, education, and policy engagement—will shape the city’s health outcomes for generations. This Undergraduate Thesis underscores the need for a holistic approach that empowers dentists while meeting HCMC’s evolving needs. As Vietnam continues its development trajectory, investing in dental care is not just a public health priority but a cornerstone of economic and social progress.</w:t>
      </w:r>
    </w:p>
    <w:bookmarkEnd w:id="28"/>
    <w:bookmarkStart w:id="29" w:name="references"/>
    <w:p>
      <w:pPr>
        <w:pStyle w:val="Heading2"/>
      </w:pPr>
      <w:r>
        <w:t xml:space="preserve">References</w:t>
      </w:r>
    </w:p>
    <w:p>
      <w:pPr>
        <w:pStyle w:val="FirstParagraph"/>
      </w:pPr>
      <w:r>
        <w:rPr>
          <w:iCs/>
          <w:i/>
        </w:rPr>
        <w:t xml:space="preserve">*Note: This document includes placeholder references for academic rigor. Actual research should include citations from peer-reviewed journals, government publications, and interviews with local stakeholders in HCMC.*</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Vietnam Ho Chi Minh City</dc:title>
  <dc:creator/>
  <dc:language>en</dc:language>
  <cp:keywords/>
  <dcterms:created xsi:type="dcterms:W3CDTF">2026-07-23T19:46:39Z</dcterms:created>
  <dcterms:modified xsi:type="dcterms:W3CDTF">2026-07-23T19:46:39Z</dcterms:modified>
</cp:coreProperties>
</file>

<file path=docProps/custom.xml><?xml version="1.0" encoding="utf-8"?>
<Properties xmlns="http://schemas.openxmlformats.org/officeDocument/2006/custom-properties" xmlns:vt="http://schemas.openxmlformats.org/officeDocument/2006/docPropsVTypes"/>
</file>