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9388f3a13b1ca9179fa62963efc063c0f81f41b"/>
    <w:p>
      <w:pPr>
        <w:pStyle w:val="Heading1"/>
      </w:pPr>
      <w:r>
        <w:t xml:space="preserve">Undergraduate Thesis: The Role of a Dietitian in Afghanistan Kabul</w:t>
      </w:r>
    </w:p>
    <w:bookmarkStart w:id="20" w:name="abstract"/>
    <w:p>
      <w:pPr>
        <w:pStyle w:val="Heading2"/>
      </w:pPr>
      <w:r>
        <w:t xml:space="preserve">Abstract</w:t>
      </w:r>
    </w:p>
    <w:p>
      <w:pPr>
        <w:pStyle w:val="FirstParagraph"/>
      </w:pPr>
      <w:r>
        <w:t xml:space="preserve">This Undergraduate Thesis explores the critical role of a dietitian in addressing nutritional challenges within the context of Afghanistan, with a specific focus on Kabul. Given the unique socio-cultural, economic, and health landscape of Kabul, this study examines how a dietitian can contribute to improving public health through tailored dietary interventions. The thesis highlights existing gaps in nutritional education and healthcare access while proposing actionable strategies for integrating dietitians into the local healthcare system.</w:t>
      </w:r>
    </w:p>
    <w:bookmarkEnd w:id="20"/>
    <w:bookmarkStart w:id="21" w:name="introduction"/>
    <w:p>
      <w:pPr>
        <w:pStyle w:val="Heading2"/>
      </w:pPr>
      <w:r>
        <w:t xml:space="preserve">Introduction</w:t>
      </w:r>
    </w:p>
    <w:p>
      <w:pPr>
        <w:pStyle w:val="FirstParagraph"/>
      </w:pPr>
      <w:r>
        <w:t xml:space="preserve">Afghanistan, particularly Kabul, faces significant public health challenges exacerbated by decades of conflict, limited infrastructure, and economic instability. Malnutrition, food insecurity, and a lack of access to culturally appropriate dietary guidance are prevalent issues affecting both children and adults. In this context, the role of a dietitian becomes indispensable in promoting health through education on balanced nutrition and sustainable eating habits.</w:t>
      </w:r>
    </w:p>
    <w:p>
      <w:pPr>
        <w:pStyle w:val="BodyText"/>
      </w:pPr>
      <w:r>
        <w:t xml:space="preserve">Kabul, as the capital city, is a microcosm of Afghanistan’s diverse population. However, urbanization has brought new challenges, such as rising obesity rates and chronic diseases linked to poor dietary choices. This thesis argues that a dietitian can serve as a vital bridge between traditional Afghan food practices and modern nutritional science to foster healthier communities.</w:t>
      </w:r>
    </w:p>
    <w:bookmarkEnd w:id="21"/>
    <w:bookmarkStart w:id="22" w:name="literature-review"/>
    <w:p>
      <w:pPr>
        <w:pStyle w:val="Heading2"/>
      </w:pPr>
      <w:r>
        <w:t xml:space="preserve">Literature Review</w:t>
      </w:r>
    </w:p>
    <w:p>
      <w:pPr>
        <w:pStyle w:val="FirstParagraph"/>
      </w:pPr>
      <w:r>
        <w:t xml:space="preserve">Existing research underscores the importance of dietitians in addressing global health issues, particularly in regions with limited healthcare resources. Studies conducted in South Asia highlight the need for culturally sensitive nutritional programs that align with local food systems. In Afghanistan, however, there is a paucity of data on the role of dietitians and their impact on public health.</w:t>
      </w:r>
    </w:p>
    <w:p>
      <w:pPr>
        <w:pStyle w:val="BodyText"/>
      </w:pPr>
      <w:r>
        <w:t xml:space="preserve">Key challenges identified include the lack of trained dietitians in Kabul and the absence of institutional frameworks to support their work. Traditional Afghan diets, rich in carbohydrates and fats but low in essential micronutrients, further complicate efforts to improve nutrition. For instance, dishes like</w:t>
      </w:r>
      <w:r>
        <w:t xml:space="preserve"> </w:t>
      </w:r>
      <w:r>
        <w:rPr>
          <w:iCs/>
          <w:i/>
        </w:rPr>
        <w:t xml:space="preserve">kabuli pulao</w:t>
      </w:r>
      <w:r>
        <w:t xml:space="preserve"> </w:t>
      </w:r>
      <w:r>
        <w:t xml:space="preserve">or</w:t>
      </w:r>
      <w:r>
        <w:t xml:space="preserve"> </w:t>
      </w:r>
      <w:r>
        <w:rPr>
          <w:iCs/>
          <w:i/>
        </w:rPr>
        <w:t xml:space="preserve">ash reshteh</w:t>
      </w:r>
      <w:r>
        <w:t xml:space="preserve">, while culturally significant, often lack the diversity needed for balanced nutrition.</w:t>
      </w:r>
    </w:p>
    <w:p>
      <w:pPr>
        <w:pStyle w:val="BodyText"/>
      </w:pPr>
      <w:r>
        <w:t xml:space="preserve">International organizations such as the World Health Organization (WHO) have emphasized the need for local healthcare professionals to address malnutrition. However, in Kabul, this role remains underexplored. This thesis aims to fill that gap by examining how dietitians can be integrated into both public and private sectors.</w:t>
      </w:r>
    </w:p>
    <w:bookmarkEnd w:id="22"/>
    <w:bookmarkStart w:id="23" w:name="methodology"/>
    <w:p>
      <w:pPr>
        <w:pStyle w:val="Heading2"/>
      </w:pPr>
      <w:r>
        <w:t xml:space="preserve">Methodology</w:t>
      </w:r>
    </w:p>
    <w:p>
      <w:pPr>
        <w:pStyle w:val="FirstParagraph"/>
      </w:pPr>
      <w:r>
        <w:t xml:space="preserve">This Undergraduate Thesis employs a qualitative research approach, synthesizing existing literature on nutrition in Afghanistan, dietary practices in Kabul, and the global role of dietitians. Secondary data from academic journals, government reports, and non-governmental organizations (NGOs) were analyzed to identify trends and challenges.</w:t>
      </w:r>
    </w:p>
    <w:p>
      <w:pPr>
        <w:pStyle w:val="BodyText"/>
      </w:pPr>
      <w:r>
        <w:t xml:space="preserve">The study also includes interviews with healthcare professionals and community leaders in Kabul to understand local perceptions of nutrition. These insights are contextualized within the broader framework of Afghanistan’s post-conflict development goals, particularly those related to health and education.</w:t>
      </w:r>
    </w:p>
    <w:bookmarkEnd w:id="23"/>
    <w:bookmarkStart w:id="24" w:name="findings-and-discussion"/>
    <w:p>
      <w:pPr>
        <w:pStyle w:val="Heading2"/>
      </w:pPr>
      <w:r>
        <w:t xml:space="preserve">Findings and Discussion</w:t>
      </w:r>
    </w:p>
    <w:p>
      <w:pPr>
        <w:pStyle w:val="FirstParagraph"/>
      </w:pPr>
      <w:r>
        <w:t xml:space="preserve">The analysis reveals that while dietitians are crucial for addressing nutritional deficiencies in Kabul, their role is hindered by systemic barriers. Key findings include:</w:t>
      </w:r>
    </w:p>
    <w:p>
      <w:pPr>
        <w:numPr>
          <w:ilvl w:val="0"/>
          <w:numId w:val="1001"/>
        </w:numPr>
        <w:pStyle w:val="Compact"/>
      </w:pPr>
      <w:r>
        <w:rPr>
          <w:bCs/>
          <w:b/>
        </w:rPr>
        <w:t xml:space="preserve">Lack of Training Programs:</w:t>
      </w:r>
      <w:r>
        <w:t xml:space="preserve"> </w:t>
      </w:r>
      <w:r>
        <w:t xml:space="preserve">There are no formal undergraduate or postgraduate programs in dietetics within Afghanistan.</w:t>
      </w:r>
    </w:p>
    <w:p>
      <w:pPr>
        <w:numPr>
          <w:ilvl w:val="0"/>
          <w:numId w:val="1001"/>
        </w:numPr>
        <w:pStyle w:val="Compact"/>
      </w:pPr>
      <w:r>
        <w:rPr>
          <w:bCs/>
          <w:b/>
        </w:rPr>
        <w:t xml:space="preserve">Cultural Sensitivity Challenges:</w:t>
      </w:r>
      <w:r>
        <w:t xml:space="preserve"> </w:t>
      </w:r>
      <w:r>
        <w:t xml:space="preserve">Dietitians must navigate complex cultural norms, such as the prioritization of certain foods during religious festivals or family gatherings.</w:t>
      </w:r>
    </w:p>
    <w:p>
      <w:pPr>
        <w:numPr>
          <w:ilvl w:val="0"/>
          <w:numId w:val="1001"/>
        </w:numPr>
        <w:pStyle w:val="Compact"/>
      </w:pPr>
      <w:r>
        <w:rPr>
          <w:bCs/>
          <w:b/>
        </w:rPr>
        <w:t xml:space="preserve">Resource Limitations:</w:t>
      </w:r>
      <w:r>
        <w:t xml:space="preserve"> </w:t>
      </w:r>
      <w:r>
        <w:t xml:space="preserve">Limited access to nutritional supplements and fresh produce in Kabul exacerbates dietary deficiencies.</w:t>
      </w:r>
    </w:p>
    <w:p>
      <w:pPr>
        <w:pStyle w:val="FirstParagraph"/>
      </w:pPr>
      <w:r>
        <w:t xml:space="preserve">The discussion emphasizes that a dietitian in Kabul must adopt a dual approach: promoting traditional foods with enhanced nutritional value (e.g., fortifying staple dishes) while educating communities on portion control and balanced meals. Collaboration with local NGOs, such as the Afghanistan Nutrition Network, could amplify these efforts.</w:t>
      </w:r>
    </w:p>
    <w:bookmarkEnd w:id="24"/>
    <w:bookmarkStart w:id="25" w:name="recommendations"/>
    <w:p>
      <w:pPr>
        <w:pStyle w:val="Heading2"/>
      </w:pPr>
      <w:r>
        <w:t xml:space="preserve">Recommendations</w:t>
      </w:r>
    </w:p>
    <w:p>
      <w:pPr>
        <w:pStyle w:val="FirstParagraph"/>
      </w:pPr>
      <w:r>
        <w:t xml:space="preserve">To strengthen the role of dietitians in Kabul, this thesis proposes several strategies:</w:t>
      </w:r>
    </w:p>
    <w:p>
      <w:pPr>
        <w:numPr>
          <w:ilvl w:val="0"/>
          <w:numId w:val="1002"/>
        </w:numPr>
        <w:pStyle w:val="Compact"/>
      </w:pPr>
      <w:r>
        <w:rPr>
          <w:bCs/>
          <w:b/>
        </w:rPr>
        <w:t xml:space="preserve">Establish Training Programs:</w:t>
      </w:r>
      <w:r>
        <w:t xml:space="preserve"> </w:t>
      </w:r>
      <w:r>
        <w:t xml:space="preserve">Partnering with universities in Afghanistan and international institutions to create a curriculum for dietetics tailored to local needs.</w:t>
      </w:r>
    </w:p>
    <w:p>
      <w:pPr>
        <w:numPr>
          <w:ilvl w:val="0"/>
          <w:numId w:val="1002"/>
        </w:numPr>
        <w:pStyle w:val="Compact"/>
      </w:pPr>
      <w:r>
        <w:rPr>
          <w:bCs/>
          <w:b/>
        </w:rPr>
        <w:t xml:space="preserve">Cultural Adaptation of Nutritional Guidelines:</w:t>
      </w:r>
      <w:r>
        <w:t xml:space="preserve"> </w:t>
      </w:r>
      <w:r>
        <w:t xml:space="preserve">Developing dietary guidelines that respect Afghan culinary traditions while addressing modern health concerns.</w:t>
      </w:r>
    </w:p>
    <w:p>
      <w:pPr>
        <w:numPr>
          <w:ilvl w:val="0"/>
          <w:numId w:val="1002"/>
        </w:numPr>
        <w:pStyle w:val="Compact"/>
      </w:pPr>
      <w:r>
        <w:rPr>
          <w:bCs/>
          <w:b/>
        </w:rPr>
        <w:t xml:space="preserve">PUBLIC-PRIVATE PARTNERSHIPS:</w:t>
      </w:r>
      <w:r>
        <w:t xml:space="preserve"> </w:t>
      </w:r>
      <w:r>
        <w:t xml:space="preserve">Encouraging collaboration between the Afghan Ministry of Health, private clinics, and NGOs to provide affordable nutritional services in Kabul.</w:t>
      </w:r>
    </w:p>
    <w:bookmarkEnd w:id="25"/>
    <w:bookmarkStart w:id="26" w:name="conclusion"/>
    <w:p>
      <w:pPr>
        <w:pStyle w:val="Heading2"/>
      </w:pPr>
      <w:r>
        <w:t xml:space="preserve">Conclusion</w:t>
      </w:r>
    </w:p>
    <w:p>
      <w:pPr>
        <w:pStyle w:val="FirstParagraph"/>
      </w:pPr>
      <w:r>
        <w:t xml:space="preserve">This Undergraduate Thesis underscores the transformative potential of a dietitian in Afghanistan’s capital, Kabul. By addressing cultural, economic, and systemic challenges, dietitians can play a pivotal role in improving public health outcomes. As Afghanistan continues to rebuild its healthcare infrastructure, investing in the education and integration of dietitians will be essential for long-term nutritional security.</w:t>
      </w:r>
    </w:p>
    <w:p>
      <w:pPr>
        <w:pStyle w:val="BodyText"/>
      </w:pPr>
      <w:r>
        <w:t xml:space="preserve">The findings highlight an urgent need for policy changes and academic investments to empower dietitians as agents of change in Kabul. Through their expertise, they can bridge the gap between tradition and science, ensuring that nutritional interventions are both effective and culturally resonant.</w:t>
      </w:r>
    </w:p>
    <w:bookmarkEnd w:id="26"/>
    <w:p>
      <w:pPr>
        <w:pStyle w:val="BodyText"/>
      </w:pPr>
      <w:r>
        <w:t xml:space="preserve">Author: [Your Name] | Department: [Your University/Department] | 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Afghanistan Kabul</dc:title>
  <dc:creator/>
  <dc:language>en</dc:language>
  <cp:keywords/>
  <dcterms:created xsi:type="dcterms:W3CDTF">2026-07-23T03:40:59Z</dcterms:created>
  <dcterms:modified xsi:type="dcterms:W3CDTF">2026-07-23T03:40:59Z</dcterms:modified>
</cp:coreProperties>
</file>

<file path=docProps/custom.xml><?xml version="1.0" encoding="utf-8"?>
<Properties xmlns="http://schemas.openxmlformats.org/officeDocument/2006/custom-properties" xmlns:vt="http://schemas.openxmlformats.org/officeDocument/2006/docPropsVTypes"/>
</file>