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90208dec4fe130adeb994582ae9ea8d9d4250a"/>
    <w:p>
      <w:pPr>
        <w:pStyle w:val="Heading1"/>
      </w:pPr>
      <w:r>
        <w:t xml:space="preserve">Undergraduate Thesis: The Role of a Dietitian in Australia, Melbourne</w:t>
      </w:r>
    </w:p>
    <w:bookmarkStart w:id="20" w:name="abstract"/>
    <w:p>
      <w:pPr>
        <w:pStyle w:val="Heading2"/>
      </w:pPr>
      <w:r>
        <w:t xml:space="preserve">Abstract</w:t>
      </w:r>
    </w:p>
    <w:p>
      <w:pPr>
        <w:pStyle w:val="FirstParagraph"/>
      </w:pPr>
      <w:r>
        <w:t xml:space="preserve">This undergraduate thesis explores the critical role of dietitians in promoting public health and well-being in Australia, with a specific focus on Melbourne. As a rapidly growing multicultural city, Melbourne presents unique challenges and opportunities for dietitians to address diverse dietary needs, cultural preferences, and health disparities. The study examines the responsibilities of dietitians in clinical settings, community programs, and education initiatives within the Australian healthcare framework. By analyzing current practices and emerging trends in Melbourne’s public health landscape, this thesis highlights the importance of integrating evidence-based nutrition science into everyday practice to improve population health outcomes.</w:t>
      </w:r>
    </w:p>
    <w:bookmarkEnd w:id="20"/>
    <w:bookmarkStart w:id="21" w:name="introduction"/>
    <w:p>
      <w:pPr>
        <w:pStyle w:val="Heading2"/>
      </w:pPr>
      <w:r>
        <w:t xml:space="preserve">Introduction</w:t>
      </w:r>
    </w:p>
    <w:p>
      <w:pPr>
        <w:pStyle w:val="FirstParagraph"/>
      </w:pPr>
      <w:r>
        <w:t xml:space="preserve">The profession of a dietitian is integral to Australia’s healthcare system, particularly in a city like Melbourne, where access to quality nutrition services is essential for managing chronic diseases and fostering healthy lifestyles. Dietitians are highly trained professionals who provide expert advice on food and nutrition to prevent illness, manage medical conditions, and improve overall well-being. In Melbourne, dietitians work across a range of settings—including hospitals, private clinics, schools, and community health centers—to address the specific nutritional needs of individuals and groups.</w:t>
      </w:r>
    </w:p>
    <w:p>
      <w:pPr>
        <w:pStyle w:val="BodyText"/>
      </w:pPr>
      <w:r>
        <w:t xml:space="preserve">This thesis aims to evaluate the role of dietitians in Australia’s healthcare system with a focus on Melbourne. It will explore how dietitians contribute to public health initiatives, respond to cultural diversity in dietary practices, and adapt to evolving trends in nutrition science. Additionally, it will discuss challenges faced by dietitians in Melbourne and propose recommendations for enhancing their impact through policy, education, and interdisciplinary collaboration.</w:t>
      </w:r>
    </w:p>
    <w:bookmarkEnd w:id="21"/>
    <w:bookmarkStart w:id="22" w:name="literature-review"/>
    <w:p>
      <w:pPr>
        <w:pStyle w:val="Heading2"/>
      </w:pPr>
      <w:r>
        <w:t xml:space="preserve">Literature Review</w:t>
      </w:r>
    </w:p>
    <w:p>
      <w:pPr>
        <w:pStyle w:val="FirstParagraph"/>
      </w:pPr>
      <w:r>
        <w:t xml:space="preserve">The role of a dietitian has evolved significantly over the past decade, driven by advancements in nutritional research and an increasing focus on preventive healthcare. In Australia, dietitians are regulated by the Dietitians Association of Australia (DAA) and must meet strict educational and professional standards to ensure they deliver high-quality care.</w:t>
      </w:r>
    </w:p>
    <w:p>
      <w:pPr>
        <w:pStyle w:val="BodyText"/>
      </w:pPr>
      <w:r>
        <w:t xml:space="preserve">Melbourne, as a major urban center in Victoria, serves as a hub for both clinical and academic nutrition research. Studies have shown that dietitians in Melbourne play a vital role in managing conditions such as diabetes, cardiovascular disease, and obesity—issues that are prevalent across the city’s diverse population. Additionally, the cultural diversity of Melbourne necessitates tailored approaches to nutrition counseling, as dietary habits vary widely among different ethnic groups.</w:t>
      </w:r>
    </w:p>
    <w:p>
      <w:pPr>
        <w:pStyle w:val="BodyText"/>
      </w:pPr>
      <w:r>
        <w:t xml:space="preserve">Research conducted by Australian universities (e.g., Deakin University and Monash University) highlights the importance of community-based nutrition programs led by dietitians in reducing health disparities. These programs often focus on improving access to healthy food, educating low-income populations, and promoting culturally appropriate dietary guidelines.</w:t>
      </w:r>
    </w:p>
    <w:bookmarkEnd w:id="22"/>
    <w:bookmarkStart w:id="23" w:name="methodology"/>
    <w:p>
      <w:pPr>
        <w:pStyle w:val="Heading2"/>
      </w:pPr>
      <w:r>
        <w:t xml:space="preserve">Methodology</w:t>
      </w:r>
    </w:p>
    <w:p>
      <w:pPr>
        <w:pStyle w:val="FirstParagraph"/>
      </w:pPr>
      <w:r>
        <w:t xml:space="preserve">This undergraduate thesis adopts a qualitative research approach, combining secondary data analysis with case studies of dietitian-led initiatives in Melbourne. Information was gathered from peer-reviewed articles, government health reports (such as those published by the Australian Department of Health), and interviews with practicing dietitians in Melbourne. The focus is on understanding how dietitians navigate the complexities of urban healthcare systems and adapt to local challenges.</w:t>
      </w:r>
    </w:p>
    <w:p>
      <w:pPr>
        <w:numPr>
          <w:ilvl w:val="0"/>
          <w:numId w:val="1001"/>
        </w:numPr>
        <w:pStyle w:val="Compact"/>
      </w:pPr>
      <w:r>
        <w:rPr>
          <w:bCs/>
          <w:b/>
        </w:rPr>
        <w:t xml:space="preserve">Data Sources:</w:t>
      </w:r>
      <w:r>
        <w:t xml:space="preserve"> </w:t>
      </w:r>
      <w:r>
        <w:t xml:space="preserve">Academic journals, DAA guidelines, and public health reports.</w:t>
      </w:r>
    </w:p>
    <w:p>
      <w:pPr>
        <w:numPr>
          <w:ilvl w:val="0"/>
          <w:numId w:val="1001"/>
        </w:numPr>
        <w:pStyle w:val="Compact"/>
      </w:pPr>
      <w:r>
        <w:rPr>
          <w:bCs/>
          <w:b/>
        </w:rPr>
        <w:t xml:space="preserve">Case Studies:</w:t>
      </w:r>
      <w:r>
        <w:t xml:space="preserve"> </w:t>
      </w:r>
      <w:r>
        <w:t xml:space="preserve">Three Melbourne-based dietitian programs addressing obesity, diabetes management, and culturally diverse nutrition needs.</w:t>
      </w:r>
    </w:p>
    <w:p>
      <w:pPr>
        <w:numPr>
          <w:ilvl w:val="0"/>
          <w:numId w:val="1001"/>
        </w:numPr>
        <w:pStyle w:val="Compact"/>
      </w:pPr>
      <w:r>
        <w:rPr>
          <w:bCs/>
          <w:b/>
        </w:rPr>
        <w:t xml:space="preserve">Analysis Framework:</w:t>
      </w:r>
      <w:r>
        <w:t xml:space="preserve"> </w:t>
      </w:r>
      <w:r>
        <w:t xml:space="preserve">Thematic analysis to identify trends in dietitian roles and challenges in Melbourne.</w:t>
      </w:r>
    </w:p>
    <w:bookmarkEnd w:id="23"/>
    <w:bookmarkStart w:id="24" w:name="findings-and-discussion"/>
    <w:p>
      <w:pPr>
        <w:pStyle w:val="Heading2"/>
      </w:pPr>
      <w:r>
        <w:t xml:space="preserve">Findings and Discussion</w:t>
      </w:r>
    </w:p>
    <w:p>
      <w:pPr>
        <w:pStyle w:val="FirstParagraph"/>
      </w:pPr>
      <w:r>
        <w:t xml:space="preserve">The findings reveal that dietitians in Melbourne are at the forefront of addressing public health issues through personalized nutrition counseling, community education, and interdisciplinary collaboration. Key themes include:</w:t>
      </w:r>
    </w:p>
    <w:p>
      <w:pPr>
        <w:numPr>
          <w:ilvl w:val="0"/>
          <w:numId w:val="1002"/>
        </w:numPr>
        <w:pStyle w:val="Compact"/>
      </w:pPr>
      <w:r>
        <w:rPr>
          <w:bCs/>
          <w:b/>
        </w:rPr>
        <w:t xml:space="preserve">Cultural Competence:</w:t>
      </w:r>
      <w:r>
        <w:t xml:space="preserve"> </w:t>
      </w:r>
      <w:r>
        <w:t xml:space="preserve">Dietitians in Melbourne must balance scientific nutritional guidelines with cultural sensitivity to cater to populations such as Indigenous Australians, migrants from Asia, and Middle Eastern communities.</w:t>
      </w:r>
    </w:p>
    <w:p>
      <w:pPr>
        <w:numPr>
          <w:ilvl w:val="0"/>
          <w:numId w:val="1002"/>
        </w:numPr>
        <w:pStyle w:val="Compact"/>
      </w:pPr>
      <w:r>
        <w:rPr>
          <w:bCs/>
          <w:b/>
        </w:rPr>
        <w:t xml:space="preserve">Health Inequities:</w:t>
      </w:r>
      <w:r>
        <w:t xml:space="preserve"> </w:t>
      </w:r>
      <w:r>
        <w:t xml:space="preserve">Despite Melbourne’s advanced healthcare infrastructure, socio-economic disparities limit access to dietary services for vulnerable groups. Dietitians often work with community organizations to bridge this gap.</w:t>
      </w:r>
    </w:p>
    <w:p>
      <w:pPr>
        <w:numPr>
          <w:ilvl w:val="0"/>
          <w:numId w:val="1002"/>
        </w:numPr>
        <w:pStyle w:val="Compact"/>
      </w:pPr>
      <w:r>
        <w:rPr>
          <w:bCs/>
          <w:b/>
        </w:rPr>
        <w:t xml:space="preserve">Tech-Driven Solutions:</w:t>
      </w:r>
      <w:r>
        <w:t xml:space="preserve"> </w:t>
      </w:r>
      <w:r>
        <w:t xml:space="preserve">The use of digital tools and telehealth platforms has expanded dietitians’ reach in Melbourne, enabling remote consultations and broader population engagement during the COVID-19 pandemic.</w:t>
      </w:r>
    </w:p>
    <w:p>
      <w:pPr>
        <w:pStyle w:val="FirstParagraph"/>
      </w:pPr>
      <w:r>
        <w:t xml:space="preserve">Challenges identified include a shortage of dietitians in rural areas surrounding Melbourne, high demand for services in urban centers, and the need for continuous professional development to keep up with emerging nutrition science.</w:t>
      </w:r>
    </w:p>
    <w:bookmarkEnd w:id="24"/>
    <w:bookmarkStart w:id="25" w:name="conclusion-and-recommendations"/>
    <w:p>
      <w:pPr>
        <w:pStyle w:val="Heading2"/>
      </w:pPr>
      <w:r>
        <w:t xml:space="preserve">Conclusion and Recommendations</w:t>
      </w:r>
    </w:p>
    <w:p>
      <w:pPr>
        <w:pStyle w:val="FirstParagraph"/>
      </w:pPr>
      <w:r>
        <w:t xml:space="preserve">The role of a dietitian is indispensable in Australia’s healthcare system, particularly in a dynamic city like Melbourne. By addressing both individual and population-level health needs, dietitians contribute to reducing the burden of chronic diseases and promoting sustainable lifestyles. However, their impact can be further enhanced through policy support, increased funding for nutrition programs, and stronger collaboration between public health agencies and dietetic professionals.</w:t>
      </w:r>
    </w:p>
    <w:p>
      <w:pPr>
        <w:pStyle w:val="BodyText"/>
      </w:pPr>
      <w:r>
        <w:rPr>
          <w:bCs/>
          <w:b/>
        </w:rPr>
        <w:t xml:space="preserve">Recommendations:</w:t>
      </w:r>
    </w:p>
    <w:p>
      <w:pPr>
        <w:numPr>
          <w:ilvl w:val="0"/>
          <w:numId w:val="1003"/>
        </w:numPr>
        <w:pStyle w:val="Compact"/>
      </w:pPr>
      <w:r>
        <w:t xml:space="preserve">Increase government investment in dietitian-led community health initiatives in Melbourne.</w:t>
      </w:r>
    </w:p>
    <w:p>
      <w:pPr>
        <w:numPr>
          <w:ilvl w:val="0"/>
          <w:numId w:val="1003"/>
        </w:numPr>
        <w:pStyle w:val="Compact"/>
      </w:pPr>
      <w:r>
        <w:t xml:space="preserve">Develop targeted training programs for dietitians to address cultural and linguistic diversity among Melbourne’s population.</w:t>
      </w:r>
    </w:p>
    <w:p>
      <w:pPr>
        <w:numPr>
          <w:ilvl w:val="0"/>
          <w:numId w:val="1003"/>
        </w:numPr>
        <w:pStyle w:val="Compact"/>
      </w:pPr>
      <w:r>
        <w:t xml:space="preserve">Promote interdisciplinary partnerships between dietitians, GPs, and schools to create a holistic approach to public health.</w:t>
      </w:r>
    </w:p>
    <w:bookmarkEnd w:id="25"/>
    <w:bookmarkStart w:id="26" w:name="references"/>
    <w:p>
      <w:pPr>
        <w:pStyle w:val="Heading2"/>
      </w:pPr>
      <w:r>
        <w:t xml:space="preserve">References</w:t>
      </w:r>
    </w:p>
    <w:p>
      <w:pPr>
        <w:pStyle w:val="FirstParagraph"/>
      </w:pPr>
      <w:r>
        <w:t xml:space="preserve">This thesis draws on sources such as the Dietitians Association of Australia (DAA), Australian Department of Health publications, and peer-reviewed research from institutions like Deakin University. A full reference list is included in the attached document.</w:t>
      </w:r>
    </w:p>
    <w:bookmarkEnd w:id="26"/>
    <w:bookmarkStart w:id="27" w:name="appendices"/>
    <w:p>
      <w:pPr>
        <w:pStyle w:val="Heading2"/>
      </w:pPr>
      <w:r>
        <w:t xml:space="preserve">Appendices</w:t>
      </w:r>
    </w:p>
    <w:p>
      <w:pPr>
        <w:pStyle w:val="FirstParagraph"/>
      </w:pPr>
      <w:r>
        <w:t xml:space="preserve">Appendix A: Interview transcripts with Melbourne-based dietitians.</w:t>
      </w:r>
      <w:r>
        <w:t xml:space="preserve"> </w:t>
      </w:r>
      <w:r>
        <w:t xml:space="preserve">Appendix B: Survey results from community members regarding nutrition services in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Australia, Melbourne</dc:title>
  <dc:creator/>
  <dc:language>en</dc:language>
  <cp:keywords/>
  <dcterms:created xsi:type="dcterms:W3CDTF">2026-07-21T15:17:37Z</dcterms:created>
  <dcterms:modified xsi:type="dcterms:W3CDTF">2026-07-21T15:17:37Z</dcterms:modified>
</cp:coreProperties>
</file>

<file path=docProps/custom.xml><?xml version="1.0" encoding="utf-8"?>
<Properties xmlns="http://schemas.openxmlformats.org/officeDocument/2006/custom-properties" xmlns:vt="http://schemas.openxmlformats.org/officeDocument/2006/docPropsVTypes"/>
</file>