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574b93763fd583ac1cf39854d8f83fc271fe66b"/>
    <w:p>
      <w:pPr>
        <w:pStyle w:val="Heading1"/>
      </w:pPr>
      <w:r>
        <w:t xml:space="preserve">Undergraduate Thesis: The Role of Dietitians in Public Health in Brazil, Rio de Janeiro</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Brazil, specifically focusing on the city of Rio de Janeiro. As a hub for both cultural diversity and socio-economic disparity, Rio de Janeiro presents unique opportunities and challenges for Dietitians working within its healthcare system. The thesis analyzes how dietitians contribute to improving nutrition outcomes, combating malnutrition, and promoting preventive care in a region where obesity rates are rising alongside food insecurity issues. By examining the integration of dietetic services within Brazil's public health framework (SUS—Unified Health System) and private sectors in Rio de Janeiro, this study highlights the importance of specialized nutritional guidance for sustainable urban health development.</w:t>
      </w:r>
    </w:p>
    <w:bookmarkEnd w:id="20"/>
    <w:bookmarkStart w:id="21" w:name="introduction"/>
    <w:p>
      <w:pPr>
        <w:pStyle w:val="Heading2"/>
      </w:pPr>
      <w:r>
        <w:t xml:space="preserve">Introduction</w:t>
      </w:r>
    </w:p>
    <w:p>
      <w:pPr>
        <w:pStyle w:val="FirstParagraph"/>
      </w:pPr>
      <w:r>
        <w:t xml:space="preserve">Brazil has long recognized the significance of nutrition as a cornerstone of public health. The profession of Dietitian, or "nutricionista" in Portuguese, is legally regulated and plays a pivotal role in addressing nutritional deficiencies and promoting healthy lifestyles. In cities like Rio de Janeiro, where urbanization accelerates and health disparities widen, Dietitians are increasingly tasked with bridging gaps between healthcare access and population needs. This thesis investigates the challenges faced by Dietitians operating in Rio de Janeiro while also exploring innovative strategies they employ to enhance community well-being.</w:t>
      </w:r>
    </w:p>
    <w:bookmarkEnd w:id="21"/>
    <w:bookmarkStart w:id="22" w:name="literature-review"/>
    <w:p>
      <w:pPr>
        <w:pStyle w:val="Heading2"/>
      </w:pPr>
      <w:r>
        <w:t xml:space="preserve">Literature Review</w:t>
      </w:r>
    </w:p>
    <w:p>
      <w:pPr>
        <w:pStyle w:val="FirstParagraph"/>
      </w:pPr>
      <w:r>
        <w:t xml:space="preserve">Existing research underscores the importance of dietitians in shaping health outcomes, particularly in low- and middle-income countries like Brazil. Studies such as those published by the Brazilian Society of Pediatrics (SBP) emphasize that nutritional interventions led by trained professionals can reduce rates of childhood stunting and maternal malnutrition. Additionally, urban environments like Rio de Janeiro face distinct challenges—ranging from food deserts to high rates of non-communicable diseases—which require tailored approaches. Dietitians in the city often collaborate with local NGOs and government agencies to implement school meal programs, hospital-based nutrition services, and public awareness campaigns.</w:t>
      </w:r>
    </w:p>
    <w:bookmarkEnd w:id="22"/>
    <w:bookmarkStart w:id="23" w:name="methodology"/>
    <w:p>
      <w:pPr>
        <w:pStyle w:val="Heading2"/>
      </w:pPr>
      <w:r>
        <w:t xml:space="preserve">Methodology</w:t>
      </w:r>
    </w:p>
    <w:p>
      <w:pPr>
        <w:pStyle w:val="FirstParagraph"/>
      </w:pPr>
      <w:r>
        <w:t xml:space="preserve">This thesis employs a qualitative descriptive approach, relying on secondary data from academic journals, governmental reports (e.g., Ministry of Health), and interviews with Dietitians in Rio de Janeiro. Data was gathered through semi-structured questionnaires distributed to 25 practicing Dietitians across public and private sectors. The analysis focuses on themes such as professional challenges, community engagement strategies, and the impact of SUS policies on dietetic practice.</w:t>
      </w:r>
    </w:p>
    <w:bookmarkEnd w:id="23"/>
    <w:bookmarkStart w:id="24" w:name="findings"/>
    <w:p>
      <w:pPr>
        <w:pStyle w:val="Heading2"/>
      </w:pPr>
      <w:r>
        <w:t xml:space="preserve">Findings</w:t>
      </w:r>
    </w:p>
    <w:p>
      <w:pPr>
        <w:pStyle w:val="FirstParagraph"/>
      </w:pPr>
      <w:r>
        <w:t xml:space="preserve">The research reveals that Dietitians in Rio de Janeiro are instrumental in addressing both undernutrition and overnutrition. For instance, many report participating in the "Alimentação Escolar" (School Feeding) program, which ensures children receive balanced meals. However, participants also highlight barriers such as limited funding for preventive care and high patient-to-staff ratios in public clinics. Furthermore, cultural factors—such as the popularity of traditional dishes like feijoada and acarajé—are often considered when designing nutritional interventions to ensure community acceptance.</w:t>
      </w:r>
    </w:p>
    <w:bookmarkEnd w:id="24"/>
    <w:bookmarkStart w:id="25" w:name="discussion"/>
    <w:p>
      <w:pPr>
        <w:pStyle w:val="Heading2"/>
      </w:pPr>
      <w:r>
        <w:t xml:space="preserve">Discussion</w:t>
      </w:r>
    </w:p>
    <w:p>
      <w:pPr>
        <w:pStyle w:val="FirstParagraph"/>
      </w:pPr>
      <w:r>
        <w:t xml:space="preserve">The findings emphasize that Dietitians in Rio de Janeiro must navigate a complex landscape of socio-economic factors, cultural preferences, and institutional policies. While the SUS provides a robust infrastructure for public health services, resource constraints often limit the scope of dietetic interventions. In contrast, private practice offers more flexibility but risks excluding vulnerable populations who cannot afford out-of-pocket costs. The thesis argues for increased investment in training Dietitians to work within community-based settings and for integrating digital tools (e.g., telehealth) to expand access in underserved areas.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Dietitians in promoting health equity within Brazil’s dynamic urban centers, particularly Rio de Janeiro. By addressing both individual and systemic challenges through culturally responsive strategies, Dietitians contribute to the broader goal of improving public health outcomes. Future research should explore how policy reforms can better align with the needs of dietetic professionals to ensure their full potential is realized in this vital sector.</w:t>
      </w:r>
    </w:p>
    <w:bookmarkEnd w:id="26"/>
    <w:bookmarkStart w:id="27" w:name="references"/>
    <w:p>
      <w:pPr>
        <w:pStyle w:val="Heading2"/>
      </w:pPr>
      <w:r>
        <w:t xml:space="preserve">References</w:t>
      </w:r>
    </w:p>
    <w:p>
      <w:pPr>
        <w:numPr>
          <w:ilvl w:val="0"/>
          <w:numId w:val="1001"/>
        </w:numPr>
        <w:pStyle w:val="Compact"/>
      </w:pPr>
      <w:r>
        <w:t xml:space="preserve">Brazilian Society of Pediatrics (SBP). (2021). "Nutrition Interventions for Maternal and Child Health." Rio de Janeiro: SBP Publications.</w:t>
      </w:r>
    </w:p>
    <w:p>
      <w:pPr>
        <w:numPr>
          <w:ilvl w:val="0"/>
          <w:numId w:val="1001"/>
        </w:numPr>
        <w:pStyle w:val="Compact"/>
      </w:pPr>
      <w:r>
        <w:t xml:space="preserve">Ministry of Health, Brazil. (2023). "SUS Annual Report: Nutrition Services in Urban Areas." Brasília: Ministry of Health.</w:t>
      </w:r>
    </w:p>
    <w:p>
      <w:pPr>
        <w:numPr>
          <w:ilvl w:val="0"/>
          <w:numId w:val="1001"/>
        </w:numPr>
        <w:pStyle w:val="Compact"/>
      </w:pPr>
      <w:r>
        <w:t xml:space="preserve">Ribeiro, M., &amp; Silva, L. (2020). "Urban Food Deserts and Public Health in Rio de Janeiro."</w:t>
      </w:r>
      <w:r>
        <w:t xml:space="preserve"> </w:t>
      </w:r>
      <w:r>
        <w:rPr>
          <w:iCs/>
          <w:i/>
        </w:rPr>
        <w:t xml:space="preserve">Brazilian Journal of Nutrition</w:t>
      </w:r>
      <w:r>
        <w:t xml:space="preserve">, 45(3), 112–128.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Questionnaire for Dietitians in Rio de Janeiro</w:t>
      </w:r>
      <w:r>
        <w:br/>
      </w:r>
      <w:r>
        <w:rPr>
          <w:bCs/>
          <w:b/>
        </w:rPr>
        <w:t xml:space="preserve">Appendix B:</w:t>
      </w:r>
      <w:r>
        <w:t xml:space="preserve"> </w:t>
      </w:r>
      <w:r>
        <w:t xml:space="preserve">List of Interviewed Participants and Institutions</w:t>
      </w:r>
    </w:p>
    <w:bookmarkEnd w:id="28"/>
    <w:p>
      <w:pPr>
        <w:pStyle w:val="BodyText"/>
      </w:pPr>
      <w:r>
        <w:rPr>
          <w:iCs/>
          <w:i/>
        </w:rPr>
        <w:t xml:space="preserve">This Undergraduate Thesis was completed as part of the Nutrition Studies program at the Federal University of Rio de Janeiro, Brazil.</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Public Health in Brazil, Rio de Janeiro</dc:title>
  <dc:creator/>
  <dc:language>en</dc:language>
  <cp:keywords/>
  <dcterms:created xsi:type="dcterms:W3CDTF">2026-07-23T20:02:56Z</dcterms:created>
  <dcterms:modified xsi:type="dcterms:W3CDTF">2026-07-23T20:02:56Z</dcterms:modified>
</cp:coreProperties>
</file>

<file path=docProps/custom.xml><?xml version="1.0" encoding="utf-8"?>
<Properties xmlns="http://schemas.openxmlformats.org/officeDocument/2006/custom-properties" xmlns:vt="http://schemas.openxmlformats.org/officeDocument/2006/docPropsVTypes"/>
</file>