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Dietitian</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de7e9e1278d0451a274d41de3097fb100fa852e"/>
    <w:p>
      <w:pPr>
        <w:pStyle w:val="Heading1"/>
      </w:pPr>
      <w:r>
        <w:t xml:space="preserve">Undergraduate Thesis: The Role of Dietitians in Promoting Public Health in Vancouver, Canada</w:t>
      </w:r>
    </w:p>
    <w:bookmarkStart w:id="20" w:name="abstract"/>
    <w:p>
      <w:pPr>
        <w:pStyle w:val="Heading2"/>
      </w:pPr>
      <w:r>
        <w:t xml:space="preserve">Abstract</w:t>
      </w:r>
    </w:p>
    <w:p>
      <w:pPr>
        <w:pStyle w:val="FirstParagraph"/>
      </w:pPr>
      <w:r>
        <w:t xml:space="preserve">This undergraduate thesis explores the critical role of dietitians in enhancing public health outcomes within Vancouver, Canada. Focusing on the unique socio-cultural and geographic context of Vancouver, this document examines how dietitians contribute to addressing nutritional challenges faced by diverse populations. It highlights their responsibilities in clinical settings, community outreach programs, and policy development while emphasizing the importance of cultural competence in a multicultural society like Vancouver. The thesis also identifies challenges such as health disparities and access to resources and proposes strategies for improving dietitian-led initiatives across the region.</w:t>
      </w:r>
    </w:p>
    <w:bookmarkEnd w:id="20"/>
    <w:bookmarkStart w:id="21" w:name="introduction"/>
    <w:p>
      <w:pPr>
        <w:pStyle w:val="Heading2"/>
      </w:pPr>
      <w:r>
        <w:t xml:space="preserve">Introduction</w:t>
      </w:r>
    </w:p>
    <w:p>
      <w:pPr>
        <w:pStyle w:val="FirstParagraph"/>
      </w:pPr>
      <w:r>
        <w:t xml:space="preserve">Vancouver, Canada, is a vibrant city known for its natural beauty, multiculturalism, and commitment to public health. As a hub of innovation and diversity, it presents unique opportunities and challenges for healthcare professionals like dietitians. Dietitians in Canada are regulated healthcare providers who play a pivotal role in promoting optimal nutrition to prevent disease and support overall well-being. This thesis investigates how these professionals adapt their practices to meet the specific needs of Vancouver’s residents, including Indigenous populations, immigrants, and individuals from lower-income communities.</w:t>
      </w:r>
    </w:p>
    <w:bookmarkEnd w:id="21"/>
    <w:bookmarkStart w:id="22" w:name="literature-review"/>
    <w:p>
      <w:pPr>
        <w:pStyle w:val="Heading2"/>
      </w:pPr>
      <w:r>
        <w:t xml:space="preserve">Literature Review</w:t>
      </w:r>
    </w:p>
    <w:p>
      <w:pPr>
        <w:pStyle w:val="FirstParagraph"/>
      </w:pPr>
      <w:r>
        <w:t xml:space="preserve">The role of dietitians in public health is well-documented globally. In Canada, dietitians are recognized as essential members of the healthcare team, providing evidence-based guidance on nutrition and chronic disease management. Research by Health Canada highlights that dietary interventions can reduce the incidence of conditions such as diabetes, cardiovascular diseases, and obesity. Vancouver’s unique demographic profile—characterized by a large immigrant population and significant health disparities—requires dietitians to address both individual and systemic barriers to healthy eating.</w:t>
      </w:r>
    </w:p>
    <w:p>
      <w:pPr>
        <w:pStyle w:val="BodyText"/>
      </w:pPr>
      <w:r>
        <w:t xml:space="preserve">Studies on multicultural health in Vancouver underscore the importance of cultural competence among healthcare providers. For instance, a 2021 report by the BC Centre for Disease Control emphasized that culturally tailored nutrition programs are more effective in engaging diverse communities. Dietitians must navigate these complexities while adhering to national standards set by regulatory bodies like the College of Dietitians of British Columbia.</w:t>
      </w:r>
    </w:p>
    <w:bookmarkEnd w:id="22"/>
    <w:bookmarkStart w:id="23" w:name="methodology"/>
    <w:p>
      <w:pPr>
        <w:pStyle w:val="Heading2"/>
      </w:pPr>
      <w:r>
        <w:t xml:space="preserve">Methodology</w:t>
      </w:r>
    </w:p>
    <w:p>
      <w:pPr>
        <w:pStyle w:val="FirstParagraph"/>
      </w:pPr>
      <w:r>
        <w:t xml:space="preserve">This thesis employs a qualitative approach, drawing on existing literature, case studies, and interviews with registered dietitians in Vancouver. Data was collected from academic journals, reports by health organizations (e.g., the Canadian Diabetes Association), and publicly available information about community programs in the region. The analysis focuses on identifying trends in dietitian practices and evaluating their impact on public health outcomes.</w:t>
      </w:r>
    </w:p>
    <w:bookmarkEnd w:id="23"/>
    <w:bookmarkStart w:id="25" w:name="findings"/>
    <w:bookmarkStart w:id="24" w:name="key-findings"/>
    <w:p>
      <w:pPr>
        <w:pStyle w:val="Heading2"/>
      </w:pPr>
      <w:r>
        <w:t xml:space="preserve">Key Findings</w:t>
      </w:r>
    </w:p>
    <w:p>
      <w:pPr>
        <w:pStyle w:val="FirstParagraph"/>
      </w:pPr>
      <w:r>
        <w:t xml:space="preserve">Dietitians in Vancouver are actively involved in initiatives such as school nutrition programs, community cooking classes, and partnerships with Indigenous organizations to address food insecurity. For example, the "Vancouver Food Policy Council" collaborates with dietitians to improve access to affordable, nutritious food for marginalized groups. Additionally, many dietitians work in clinical settings like hospitals and long-term care facilities, where they develop personalized meal plans for patients with chronic illnesses.</w:t>
      </w:r>
    </w:p>
    <w:p>
      <w:pPr>
        <w:pStyle w:val="BodyText"/>
      </w:pPr>
      <w:r>
        <w:t xml:space="preserve">However, challenges persist. Socioeconomic factors limit access to healthy foods in certain neighborhoods of Vancouver. Moreover, the increasing prevalence of non-communicable diseases among Indigenous populations highlights the need for culturally sensitive interventions led by dietitians trained in traditional knowledge and practices.</w:t>
      </w:r>
    </w:p>
    <w:bookmarkEnd w:id="24"/>
    <w:bookmarkEnd w:id="25"/>
    <w:bookmarkStart w:id="26" w:name="discussion"/>
    <w:p>
      <w:pPr>
        <w:pStyle w:val="Heading2"/>
      </w:pPr>
      <w:r>
        <w:t xml:space="preserve">Discussion</w:t>
      </w:r>
    </w:p>
    <w:p>
      <w:pPr>
        <w:pStyle w:val="FirstParagraph"/>
      </w:pPr>
      <w:r>
        <w:t xml:space="preserve">The findings reveal that while Vancouver’s dietitians are well-equipped to handle complex nutritional needs, systemic issues such as poverty and healthcare inequities hinder their effectiveness. The city’s commitment to sustainability also presents opportunities for dietitians to promote plant-based diets aligned with climate goals. However, more investment in public health education and funding for community-based programs is required to address these challenges comprehensively.</w:t>
      </w:r>
    </w:p>
    <w:p>
      <w:pPr>
        <w:pStyle w:val="BodyText"/>
      </w:pPr>
      <w:r>
        <w:t xml:space="preserve">Cultural competence remains a cornerstone of successful dietitian interventions. For instance, programs that incorporate Indigenous food traditions have shown higher engagement rates among First Nations communities. Similarly, language barriers for immigrant populations necessitate the use of translated materials and multilingual consultations, which are increasingly being adopted in Vancouver’s healthcare system.</w:t>
      </w:r>
    </w:p>
    <w:bookmarkEnd w:id="26"/>
    <w:bookmarkStart w:id="27" w:name="conclusion"/>
    <w:p>
      <w:pPr>
        <w:pStyle w:val="Heading2"/>
      </w:pPr>
      <w:r>
        <w:t xml:space="preserve">Conclusion</w:t>
      </w:r>
    </w:p>
    <w:p>
      <w:pPr>
        <w:pStyle w:val="FirstParagraph"/>
      </w:pPr>
      <w:r>
        <w:t xml:space="preserve">In conclusion, dietitians in Vancouver are integral to advancing public health through their expertise in nutrition and their ability to adapt to the region’s diverse needs. Their work spans clinical care, community outreach, and policy advocacy, making them vital players in Canada’s healthcare landscape. However, addressing systemic disparities and fostering greater equity require continued collaboration between dietitians, policymakers, and communities. This thesis underscores the importance of supporting these professionals as Vancouver strives toward a healthier future for all its residents.</w:t>
      </w:r>
    </w:p>
    <w:bookmarkEnd w:id="27"/>
    <w:bookmarkStart w:id="28" w:name="references"/>
    <w:p>
      <w:pPr>
        <w:pStyle w:val="Heading2"/>
      </w:pPr>
      <w:r>
        <w:t xml:space="preserve">References</w:t>
      </w:r>
    </w:p>
    <w:p>
      <w:pPr>
        <w:numPr>
          <w:ilvl w:val="0"/>
          <w:numId w:val="1001"/>
        </w:numPr>
        <w:pStyle w:val="Compact"/>
      </w:pPr>
      <w:r>
        <w:t xml:space="preserve">Health Canada. (2023). "Nutrition and Chronic Disease Prevention in Canada." Retrieved from https://www.canada.ca/en/health/services/publications/nutrition.html.</w:t>
      </w:r>
    </w:p>
    <w:p>
      <w:pPr>
        <w:numPr>
          <w:ilvl w:val="0"/>
          <w:numId w:val="1001"/>
        </w:numPr>
        <w:pStyle w:val="Compact"/>
      </w:pPr>
      <w:r>
        <w:t xml:space="preserve">BC Centre for Disease Control. (2021). "Cultural Competence in Public Health: A Guide for Dietitians." Vancouver, BC.</w:t>
      </w:r>
    </w:p>
    <w:p>
      <w:pPr>
        <w:numPr>
          <w:ilvl w:val="0"/>
          <w:numId w:val="1001"/>
        </w:numPr>
        <w:pStyle w:val="Compact"/>
      </w:pPr>
      <w:r>
        <w:t xml:space="preserve">Vancouver Food Policy Council. (2023). "Community Nutrition Programs Report." Retrieved from https://www.vancouverfoodpolicy.ca.</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Dietitian in Canada Vancouver</dc:title>
  <dc:creator/>
  <dc:language>en</dc:language>
  <cp:keywords/>
  <dcterms:created xsi:type="dcterms:W3CDTF">2026-07-22T21:48:22Z</dcterms:created>
  <dcterms:modified xsi:type="dcterms:W3CDTF">2026-07-22T21:48:22Z</dcterms:modified>
</cp:coreProperties>
</file>

<file path=docProps/custom.xml><?xml version="1.0" encoding="utf-8"?>
<Properties xmlns="http://schemas.openxmlformats.org/officeDocument/2006/custom-properties" xmlns:vt="http://schemas.openxmlformats.org/officeDocument/2006/docPropsVTypes"/>
</file>