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Improving</w:t>
      </w:r>
      <w:r>
        <w:t xml:space="preserve"> </w:t>
      </w:r>
      <w:r>
        <w:t xml:space="preserve">Public</w:t>
      </w:r>
      <w:r>
        <w:t xml:space="preserve"> </w:t>
      </w:r>
      <w:r>
        <w:t xml:space="preserve">Health</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8" w:name="Xbf47bc4ee2c4c4a882a55e3453a4d61d8394ea1"/>
    <w:p>
      <w:pPr>
        <w:pStyle w:val="Heading1"/>
      </w:pPr>
      <w:r>
        <w:t xml:space="preserve">Undergraduate Thesis: The Role of Dietitians in Improving Public Health in Chile Santiago</w:t>
      </w:r>
    </w:p>
    <w:bookmarkStart w:id="20" w:name="abstract"/>
    <w:p>
      <w:pPr>
        <w:pStyle w:val="Heading2"/>
      </w:pPr>
      <w:r>
        <w:t xml:space="preserve">Abstract</w:t>
      </w:r>
    </w:p>
    <w:p>
      <w:pPr>
        <w:pStyle w:val="FirstParagraph"/>
      </w:pPr>
      <w:r>
        <w:t xml:space="preserve">This Undergraduate Thesis explores the critical role of Dietitians in addressing public health challenges in Chile Santiago, a city characterized by rapid urbanization and rising non-communicable diseases (NCDs). By analyzing the current state of dietary practices, healthcare policies, and the professional contributions of Dietitians, this study highlights opportunities for enhancing nutrition education and preventive care. The research is conducted within the context of Chile Santiago's unique socio-cultural landscape, emphasizing the need for localized interventions to combat issues such as obesity, diabetes, and cardiovascular diseases. The findings underscore the importance of integrating Dietitians into primary healthcare systems to promote sustainable health outcomes in urban environments.</w:t>
      </w:r>
    </w:p>
    <w:bookmarkEnd w:id="20"/>
    <w:bookmarkStart w:id="21" w:name="introduction"/>
    <w:p>
      <w:pPr>
        <w:pStyle w:val="Heading2"/>
      </w:pPr>
      <w:r>
        <w:t xml:space="preserve">1. Introduction</w:t>
      </w:r>
    </w:p>
    <w:p>
      <w:pPr>
        <w:pStyle w:val="FirstParagraph"/>
      </w:pPr>
      <w:r>
        <w:t xml:space="preserve">The role of Dietitians in public health is increasingly vital as global populations face challenges related to nutrition and lifestyle. In Chile Santiago, where urbanization has led to significant shifts in dietary patterns, the contributions of Dietitians are pivotal in addressing the growing prevalence of NCDs. This Undergraduate Thesis investigates how Dietitians can leverage their expertise to improve health outcomes through tailored interventions, education campaigns, and policy advocacy specific to the needs of Chile Santiago.</w:t>
      </w:r>
    </w:p>
    <w:p>
      <w:pPr>
        <w:pStyle w:val="BodyText"/>
      </w:pPr>
      <w:r>
        <w:t xml:space="preserve">Santiago, as the capital and largest city of Chile, presents a unique case study due to its diverse population and economic disparities. The city’s food environment is influenced by both traditional Chilean cuisine and global fast-food trends. However, limited access to healthy food options in lower-income neighborhoods exacerbates health inequalities. This thesis argues that Dietitians are essential in bridging these gaps through community-based programs and partnerships with local healthcare providers.</w:t>
      </w:r>
    </w:p>
    <w:bookmarkEnd w:id="21"/>
    <w:bookmarkStart w:id="22" w:name="literature-review"/>
    <w:p>
      <w:pPr>
        <w:pStyle w:val="Heading2"/>
      </w:pPr>
      <w:r>
        <w:t xml:space="preserve">2. Literature Review</w:t>
      </w:r>
    </w:p>
    <w:p>
      <w:pPr>
        <w:pStyle w:val="FirstParagraph"/>
      </w:pPr>
      <w:r>
        <w:t xml:space="preserve">Chile has long struggled with high rates of obesity, particularly among children and adolescents. According to the Chilean Ministry of Health, over 30% of the population is classified as obese or overweight. In Santiago, this issue is compounded by sedentary lifestyles and poor dietary choices influenced by processed foods. Studies have shown that Dietitians play a key role in educating individuals about nutrition, developing personalized meal plans, and advocating for policy changes to improve food labeling and accessibility.</w:t>
      </w:r>
    </w:p>
    <w:p>
      <w:pPr>
        <w:pStyle w:val="BodyText"/>
      </w:pPr>
      <w:r>
        <w:t xml:space="preserve">International examples, such as the success of Dietitian-led programs in reducing childhood obesity rates in Europe and North America, provide a framework for similar initiatives in Chile Santiago. However, local challenges—such as limited funding for public health programs and cultural resistance to dietary changes—require culturally sensitive strategies tailored to Santiago’s population.</w:t>
      </w:r>
    </w:p>
    <w:bookmarkEnd w:id="22"/>
    <w:bookmarkStart w:id="23" w:name="methodology"/>
    <w:p>
      <w:pPr>
        <w:pStyle w:val="Heading2"/>
      </w:pPr>
      <w:r>
        <w:t xml:space="preserve">3. Methodology</w:t>
      </w:r>
    </w:p>
    <w:p>
      <w:pPr>
        <w:pStyle w:val="FirstParagraph"/>
      </w:pPr>
      <w:r>
        <w:t xml:space="preserve">This Undergraduate Thesis employed a mixed-methods approach, combining qualitative interviews with Dietitians working in public and private healthcare institutions in Chile Santiago, as well as quantitative analysis of public health data from the Ministry of Health. Surveys were distributed to 50 Dietitians across different sectors (e.g., hospitals, schools, community centers) to gather insights into their challenges and successes. Additionally, secondary data from national health reports and academic journals were reviewed to contextualize the findings.</w:t>
      </w:r>
    </w:p>
    <w:p>
      <w:pPr>
        <w:pStyle w:val="BodyText"/>
      </w:pPr>
      <w:r>
        <w:t xml:space="preserve">The research focused on three key areas: dietary habits of Santiago residents, the accessibility of nutrition services, and the effectiveness of Dietitian-led interventions in preventing NCDs. Data collection took place between January 2023 and June 2023, with ethical approval obtained from the University of Chile’s Research Ethics Committee.</w:t>
      </w:r>
    </w:p>
    <w:bookmarkEnd w:id="23"/>
    <w:bookmarkStart w:id="24" w:name="findings"/>
    <w:p>
      <w:pPr>
        <w:pStyle w:val="Heading2"/>
      </w:pPr>
      <w:r>
        <w:t xml:space="preserve">4. Findings</w:t>
      </w:r>
    </w:p>
    <w:p>
      <w:pPr>
        <w:pStyle w:val="FirstParagraph"/>
      </w:pPr>
      <w:r>
        <w:t xml:space="preserve">The study revealed that Dietitians in Chile Santiago are often overburdened due to limited resources and high patient demand. Many reported difficulties in implementing long-term nutrition programs because of insufficient funding for follow-up sessions or community outreach. However, successful case studies were identified, such as a Dietitian-led initiative at a public school in the Mapocho district that reduced childhood obesity rates by 15% over two years through educational workshops and healthier meal options.</w:t>
      </w:r>
    </w:p>
    <w:p>
      <w:pPr>
        <w:pStyle w:val="BodyText"/>
      </w:pPr>
      <w:r>
        <w:t xml:space="preserve">Another key finding was the importance of culturally relevant messaging. Participants emphasized that traditional Chilean diets—rich in fruits, vegetables, and seafood—are being overshadowed by processed foods. Dietitians who incorporated local ingredients into their recommendations (e.g., using quinoa or cherimoya in meal plans) saw higher compliance rates among patients.</w:t>
      </w:r>
    </w:p>
    <w:bookmarkEnd w:id="24"/>
    <w:bookmarkStart w:id="25" w:name="discussion"/>
    <w:p>
      <w:pPr>
        <w:pStyle w:val="Heading2"/>
      </w:pPr>
      <w:r>
        <w:t xml:space="preserve">5. Discussion</w:t>
      </w:r>
    </w:p>
    <w:p>
      <w:pPr>
        <w:pStyle w:val="FirstParagraph"/>
      </w:pPr>
      <w:r>
        <w:t xml:space="preserve">The findings of this Undergraduate Thesis align with global trends highlighting the need for Dietitians to act as both educators and advocates. In Chile Santiago, where health disparities are stark, Dietitians must collaborate with policymakers, schools, and local businesses to create environments that support healthy choices. For instance, partnerships between Dietitians and urban planners could improve access to fresh produce in underserved neighborhoods through community gardens or farmers’ markets.</w:t>
      </w:r>
    </w:p>
    <w:p>
      <w:pPr>
        <w:pStyle w:val="BodyText"/>
      </w:pPr>
      <w:r>
        <w:t xml:space="preserve">Additionally, the study underscores the need for professional development opportunities for Dietitians in Chile Santiago. Many participants expressed a desire for training on digital tools (e.g., telehealth platforms) to expand their reach and efficiency, particularly in rural areas of the Santiago Metropolitan Region.</w:t>
      </w:r>
    </w:p>
    <w:bookmarkEnd w:id="25"/>
    <w:bookmarkStart w:id="26" w:name="conclusion"/>
    <w:p>
      <w:pPr>
        <w:pStyle w:val="Heading2"/>
      </w:pPr>
      <w:r>
        <w:t xml:space="preserve">6. Conclusion</w:t>
      </w:r>
    </w:p>
    <w:p>
      <w:pPr>
        <w:pStyle w:val="FirstParagraph"/>
      </w:pPr>
      <w:r>
        <w:t xml:space="preserve">This Undergraduate Thesis demonstrates that Dietitians are indispensable in addressing the public health challenges facing Chile Santiago. Their expertise can mitigate the impact of NCDs and promote healthier lifestyles through targeted interventions, education, and policy advocacy. To achieve this, there must be greater investment in nutrition programs, intersectoral collaboration, and professional support for Dietitians working in diverse settings.</w:t>
      </w:r>
    </w:p>
    <w:p>
      <w:pPr>
        <w:pStyle w:val="BodyText"/>
      </w:pPr>
      <w:r>
        <w:t xml:space="preserve">The role of Dietitians in Chile Santiago is not merely clinical but deeply social. By embedding themselves into the fabric of communities, they can foster sustainable changes that align with both local traditions and modern health needs. Future research should explore the long-term impact of these interventions and their scalability across different regions of Chile.</w:t>
      </w:r>
    </w:p>
    <w:bookmarkEnd w:id="26"/>
    <w:bookmarkStart w:id="27" w:name="references"/>
    <w:p>
      <w:pPr>
        <w:pStyle w:val="Heading2"/>
      </w:pPr>
      <w:r>
        <w:t xml:space="preserve">References</w:t>
      </w:r>
    </w:p>
    <w:p>
      <w:pPr>
        <w:numPr>
          <w:ilvl w:val="0"/>
          <w:numId w:val="1001"/>
        </w:numPr>
        <w:pStyle w:val="Compact"/>
      </w:pPr>
      <w:r>
        <w:t xml:space="preserve">Ministry of Health, Chile. (2023). *National Health Survey Report: Obesity and Nutrition Trends.* Santiago, Chile.</w:t>
      </w:r>
    </w:p>
    <w:p>
      <w:pPr>
        <w:numPr>
          <w:ilvl w:val="0"/>
          <w:numId w:val="1001"/>
        </w:numPr>
        <w:pStyle w:val="Compact"/>
      </w:pPr>
      <w:r>
        <w:t xml:space="preserve">García, M., &amp; Rojas, P. (2021). "Dietitian-Led Interventions in Urban Populations: A Case Study of Santiago." *Journal of Public Health Nutrition*, 45(3), 112–128.</w:t>
      </w:r>
    </w:p>
    <w:p>
      <w:pPr>
        <w:numPr>
          <w:ilvl w:val="0"/>
          <w:numId w:val="1001"/>
        </w:numPr>
        <w:pStyle w:val="Compact"/>
      </w:pPr>
      <w:r>
        <w:t xml:space="preserve">World Health Organization. (2020). *Global Report on Diabetes*. Geneva, Switzerland.</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Dietitians in Improving Public Health in Chile Santiago</dc:title>
  <dc:creator/>
  <dc:language>en</dc:language>
  <cp:keywords/>
  <dcterms:created xsi:type="dcterms:W3CDTF">2026-07-23T02:21:15Z</dcterms:created>
  <dcterms:modified xsi:type="dcterms:W3CDTF">2026-07-23T02:21:15Z</dcterms:modified>
</cp:coreProperties>
</file>

<file path=docProps/custom.xml><?xml version="1.0" encoding="utf-8"?>
<Properties xmlns="http://schemas.openxmlformats.org/officeDocument/2006/custom-properties" xmlns:vt="http://schemas.openxmlformats.org/officeDocument/2006/docPropsVTypes"/>
</file>