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d638dce1e6d44b7b9275b3f7cd9151d48355048"/>
    <w:p>
      <w:pPr>
        <w:pStyle w:val="Heading1"/>
      </w:pPr>
      <w:r>
        <w:t xml:space="preserve">Undergraduate Thesis: The Role of Dietitians in Colombia Medellín</w:t>
      </w:r>
    </w:p>
    <w:p>
      <w:pPr>
        <w:pStyle w:val="FirstParagraph"/>
      </w:pPr>
      <w:r>
        <w:rPr>
          <w:bCs/>
          <w:b/>
        </w:rPr>
        <w:t xml:space="preserve">Introduction:</w:t>
      </w:r>
    </w:p>
    <w:p>
      <w:pPr>
        <w:pStyle w:val="BodyText"/>
      </w:pPr>
      <w:r>
        <w:t xml:space="preserve">The field of nutrition and dietary science is increasingly vital in addressing public health challenges, particularly in urban centers like Medellín, Colombia. As a rapidly growing city with diverse socioeconomic layers, Medellín faces unique nutritional demands driven by lifestyle changes, cultural food preferences, and accessibility to healthy options. This undergraduate thesis explores the critical role of dietitians in Colombia Medellín within the context of promoting health equity, preventing chronic diseases, and fostering community well-being. By examining local dietary habits, public health policies, and the challenges faced by dietitians in this region, this document aims to highlight how their expertise can bridge gaps between individual needs and collective goals.</w:t>
      </w:r>
    </w:p>
    <w:bookmarkStart w:id="20" w:name="X190d1739d4cdc7c50f6664265406f980eca1124"/>
    <w:p>
      <w:pPr>
        <w:pStyle w:val="Heading2"/>
      </w:pPr>
      <w:r>
        <w:t xml:space="preserve">Contextualization of Dietitians in Colombia Medellín</w:t>
      </w:r>
    </w:p>
    <w:p>
      <w:pPr>
        <w:pStyle w:val="FirstParagraph"/>
      </w:pPr>
      <w:r>
        <w:t xml:space="preserve">Colombia’s healthcare system places a strong emphasis on preventive care, with dietitians playing a pivotal role in this framework. In Medellín, the second-largest city in Colombia, dietitians are not only responsible for clinical interventions but also for community-based education and policy advocacy. The city’s population of over 2.5 million residents includes individuals from various socioeconomic backgrounds, which means dietitians must address disparities in access to nutritious food and health education.</w:t>
      </w:r>
    </w:p>
    <w:p>
      <w:pPr>
        <w:pStyle w:val="BodyText"/>
      </w:pPr>
      <w:r>
        <w:t xml:space="preserve">Medellín has experienced a surge in non-communicable diseases (NCDs) such as diabetes, hypertension, and obesity. According to the Colombian Ministry of Health, 30% of adults in Medellín are classified as obese or overweight. This statistic underscores the urgent need for dietitians to design culturally appropriate interventions that align with local food traditions while promoting healthier alternatives.</w:t>
      </w:r>
    </w:p>
    <w:bookmarkEnd w:id="20"/>
    <w:bookmarkStart w:id="21" w:name="X4aeca9914eaebe83da22a50d8dbc09809a7e89e"/>
    <w:p>
      <w:pPr>
        <w:pStyle w:val="Heading2"/>
      </w:pPr>
      <w:r>
        <w:t xml:space="preserve">The Importance of Dietitians in Public Health</w:t>
      </w:r>
    </w:p>
    <w:p>
      <w:pPr>
        <w:pStyle w:val="FirstParagraph"/>
      </w:pPr>
      <w:r>
        <w:t xml:space="preserve">Dietitians are essential in Colombia Medellín for several reasons. First, they provide personalized dietary advice tailored to individual health conditions, such as managing gestational diabetes or supporting post-surgical recovery. Second, they collaborate with healthcare teams to develop hospital meal plans that meet medical and nutritional standards. Third, dietitians contribute to public health campaigns by educating communities on the importance of balanced diets and physical activity.</w:t>
      </w:r>
    </w:p>
    <w:p>
      <w:pPr>
        <w:pStyle w:val="BodyText"/>
      </w:pPr>
      <w:r>
        <w:t xml:space="preserve">In Medellín, dietitians have been instrumental in programs like "Comer Bien" (Eat Well), which targets schoolchildren with nutrition education. Such initiatives reflect the city’s commitment to addressing childhood obesity through early intervention. Additionally, dietitians work with local governments to create policies that support access to fresh produce in low-income neighborhoods, ensuring that all residents can benefit from healthy eating.</w:t>
      </w:r>
    </w:p>
    <w:bookmarkEnd w:id="21"/>
    <w:bookmarkStart w:id="22" w:name="Xa4b09d428e9e6bf7fb455b045d7f0aac0db386e"/>
    <w:p>
      <w:pPr>
        <w:pStyle w:val="Heading2"/>
      </w:pPr>
      <w:r>
        <w:t xml:space="preserve">Challenges and Opportunities for Dietitians in Medellín</w:t>
      </w:r>
    </w:p>
    <w:p>
      <w:pPr>
        <w:pStyle w:val="FirstParagraph"/>
      </w:pPr>
      <w:r>
        <w:t xml:space="preserve">Despite their contributions, dietitians in Colombia Medellín face several challenges. One significant obstacle is the lack of awareness about the importance of professional nutrition counseling. Many individuals still rely on traditional remedies or unqualified advisors for dietary advice, which can lead to misinformation and poor health outcomes.</w:t>
      </w:r>
    </w:p>
    <w:p>
      <w:pPr>
        <w:pStyle w:val="BodyText"/>
      </w:pPr>
      <w:r>
        <w:t xml:space="preserve">Economic barriers also limit access to dietitian services. While Medellín has a growing number of private clinics offering nutritional consultations, these services are often unaffordable for lower-income populations. Furthermore, the integration of dietitians into public healthcare systems remains inconsistent, with some community health centers lacking dedicated nutritionists.</w:t>
      </w:r>
    </w:p>
    <w:p>
      <w:pPr>
        <w:pStyle w:val="BodyText"/>
      </w:pPr>
      <w:r>
        <w:t xml:space="preserve">However, these challenges also present opportunities for innovation. Dietitians in Medellín can leverage technology to reach broader audiences through social media platforms or mobile apps that provide affordable nutritional guidance. Partnerships with local businesses and schools can also help promote healthy eating habits on a larger scale.</w:t>
      </w:r>
    </w:p>
    <w:bookmarkEnd w:id="22"/>
    <w:bookmarkStart w:id="23" w:name="X1b3d9c37e36784504ce95fd77f67a2052d1f077"/>
    <w:p>
      <w:pPr>
        <w:pStyle w:val="Heading2"/>
      </w:pPr>
      <w:r>
        <w:t xml:space="preserve">Proposed Interventions for Dietitians in Colombia Medellín</w:t>
      </w:r>
    </w:p>
    <w:p>
      <w:pPr>
        <w:pStyle w:val="FirstParagraph"/>
      </w:pPr>
      <w:r>
        <w:t xml:space="preserve">To address the current gaps, this thesis proposes several interventions. First, dietitians should collaborate with universities and professional associations to raise public awareness about their role through workshops and media campaigns. Second, they can advocate for government policies that subsidize healthy food options in underserved areas. Third, dietitians should develop culturally sensitive programs that incorporate traditional Colombian dishes with healthier ingredients (e.g., using olive oil instead of lard or incorporating more fruits into meals).</w:t>
      </w:r>
    </w:p>
    <w:p>
      <w:pPr>
        <w:pStyle w:val="BodyText"/>
      </w:pPr>
      <w:r>
        <w:t xml:space="preserve">Moreover, dietitians in Medellín could benefit from interdisciplinary training to better understand the social determinants of health. By working closely with sociologists, psychologists, and urban planners, they can design holistic solutions that address both individual behaviors and systemic issues.</w:t>
      </w:r>
    </w:p>
    <w:bookmarkEnd w:id="23"/>
    <w:bookmarkStart w:id="24" w:name="conclusion"/>
    <w:p>
      <w:pPr>
        <w:pStyle w:val="Heading2"/>
      </w:pPr>
      <w:r>
        <w:t xml:space="preserve">Conclusion</w:t>
      </w:r>
    </w:p>
    <w:p>
      <w:pPr>
        <w:pStyle w:val="FirstParagraph"/>
      </w:pPr>
      <w:r>
        <w:t xml:space="preserve">In conclusion, the role of dietitians in Colombia Medellín is indispensable for advancing public health and reducing the burden of chronic diseases. Their work requires not only clinical expertise but also creativity, cultural sensitivity, and collaboration with various stakeholders. As Medellín continues to grow and evolve, dietitians must remain at the forefront of efforts to ensure that all residents—regardless of income or background—have access to nutritious food and the knowledge to make informed dietary choices. This undergraduate thesis highlights the transformative potential of dietitians in shaping a healthier future for Colombia’s most dynamic city.</w:t>
      </w:r>
    </w:p>
    <w:p>
      <w:pPr>
        <w:pStyle w:val="BodyText"/>
      </w:pPr>
      <w:r>
        <w:rPr>
          <w:iCs/>
          <w:i/>
        </w:rPr>
        <w:t xml:space="preserve">Submitted as part of the requirements for an Undergraduate Thesis in Nutrition Sciences, Universidad de Antioquia, Medellín, Colombia.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Colombia Medellín</dc:title>
  <dc:creator/>
  <dc:language>en</dc:language>
  <cp:keywords/>
  <dcterms:created xsi:type="dcterms:W3CDTF">2026-07-21T07:28:32Z</dcterms:created>
  <dcterms:modified xsi:type="dcterms:W3CDTF">2026-07-21T07:28:32Z</dcterms:modified>
</cp:coreProperties>
</file>

<file path=docProps/custom.xml><?xml version="1.0" encoding="utf-8"?>
<Properties xmlns="http://schemas.openxmlformats.org/officeDocument/2006/custom-properties" xmlns:vt="http://schemas.openxmlformats.org/officeDocument/2006/docPropsVTypes"/>
</file>