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Dietitian</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e40c0fde149f594455c9d6b54a706f6d7c2230f"/>
    <w:p>
      <w:pPr>
        <w:pStyle w:val="Heading1"/>
      </w:pPr>
      <w:r>
        <w:t xml:space="preserve">The Role of a Dietitian in Germany Frankfurt: An Undergraduate Thesis</w:t>
      </w:r>
    </w:p>
    <w:bookmarkStart w:id="20" w:name="introduction"/>
    <w:p>
      <w:pPr>
        <w:pStyle w:val="Heading2"/>
      </w:pPr>
      <w:r>
        <w:t xml:space="preserve">Introduction</w:t>
      </w:r>
    </w:p>
    <w:p>
      <w:pPr>
        <w:pStyle w:val="FirstParagraph"/>
      </w:pPr>
      <w:r>
        <w:t xml:space="preserve">This undergraduate thesis explores the critical role of dietitians in addressing public health challenges within Germany Frankfurt. As an international metropolis with a diverse population, Frankfurt presents unique opportunities and challenges for dietitians to promote healthy eating habits, manage chronic diseases, and align with local healthcare policies. The purpose of this document is to analyze the responsibilities, qualifications, and societal impact of dietitians in this specific geographic and cultural context.</w:t>
      </w:r>
    </w:p>
    <w:bookmarkEnd w:id="20"/>
    <w:bookmarkStart w:id="21" w:name="background-on-dietitians-in-germany"/>
    <w:p>
      <w:pPr>
        <w:pStyle w:val="Heading2"/>
      </w:pPr>
      <w:r>
        <w:t xml:space="preserve">Background on Dietitians in Germany</w:t>
      </w:r>
    </w:p>
    <w:p>
      <w:pPr>
        <w:pStyle w:val="FirstParagraph"/>
      </w:pPr>
      <w:r>
        <w:t xml:space="preserve">Dietitians are licensed healthcare professionals who provide evidence-based nutritional guidance to individuals and communities. In Germany, the profession is regulated by the German Society for Nutrition (DGE) and requires formal education, certification, and adherence to national dietary guidelines. Unlike in some countries where dietitians operate independently, Germany emphasizes collaboration between dietitians and medical professionals within hospitals, clinics, and public health initiatives.</w:t>
      </w:r>
    </w:p>
    <w:p>
      <w:pPr>
        <w:pStyle w:val="BodyText"/>
      </w:pPr>
      <w:r>
        <w:t xml:space="preserve">Frankfurt am Main, as a major economic hub in Germany’s financial sector, hosts a multicultural population with varied dietary preferences. This diversity necessitates that dietitians in Frankfurt possess cultural competence to address the nutritional needs of residents from different backgrounds while adhering to German food safety standards and healthcare regulations.</w:t>
      </w:r>
    </w:p>
    <w:bookmarkEnd w:id="21"/>
    <w:bookmarkStart w:id="22" w:name="the-unique-context-of-germany-frankfurt"/>
    <w:p>
      <w:pPr>
        <w:pStyle w:val="Heading2"/>
      </w:pPr>
      <w:r>
        <w:t xml:space="preserve">The Unique Context of Germany Frankfurt</w:t>
      </w:r>
    </w:p>
    <w:p>
      <w:pPr>
        <w:pStyle w:val="FirstParagraph"/>
      </w:pPr>
      <w:r>
        <w:t xml:space="preserve">Frankfurt’s urban environment and rapid population growth have increased the demand for specialized dietitians. Key areas of focus include:</w:t>
      </w:r>
    </w:p>
    <w:p>
      <w:pPr>
        <w:numPr>
          <w:ilvl w:val="0"/>
          <w:numId w:val="1001"/>
        </w:numPr>
        <w:pStyle w:val="Compact"/>
      </w:pPr>
      <w:r>
        <w:rPr>
          <w:bCs/>
          <w:b/>
        </w:rPr>
        <w:t xml:space="preserve">Chronic Disease Management:</w:t>
      </w:r>
      <w:r>
        <w:t xml:space="preserve"> </w:t>
      </w:r>
      <w:r>
        <w:t xml:space="preserve">Dietitians work with healthcare providers to manage conditions such as diabetes, cardiovascular diseases, and obesity through personalized meal plans.</w:t>
      </w:r>
    </w:p>
    <w:p>
      <w:pPr>
        <w:numPr>
          <w:ilvl w:val="0"/>
          <w:numId w:val="1001"/>
        </w:numPr>
        <w:pStyle w:val="Compact"/>
      </w:pPr>
      <w:r>
        <w:rPr>
          <w:bCs/>
          <w:b/>
        </w:rPr>
        <w:t xml:space="preserve">Cultural Adaptation:</w:t>
      </w:r>
      <w:r>
        <w:t xml:space="preserve"> </w:t>
      </w:r>
      <w:r>
        <w:t xml:space="preserve">Given the city’s multicultural demographic, dietitians must balance traditional dietary practices with modern nutritional science.</w:t>
      </w:r>
    </w:p>
    <w:p>
      <w:pPr>
        <w:numPr>
          <w:ilvl w:val="0"/>
          <w:numId w:val="1001"/>
        </w:numPr>
        <w:pStyle w:val="Compact"/>
      </w:pPr>
      <w:r>
        <w:rPr>
          <w:bCs/>
          <w:b/>
        </w:rPr>
        <w:t xml:space="preserve">Promotion of Public Health Policies:</w:t>
      </w:r>
      <w:r>
        <w:t xml:space="preserve"> </w:t>
      </w:r>
      <w:r>
        <w:t xml:space="preserve">Dietitians contribute to initiatives like the German government’s "Nationale Ernährungsbericht" (National Nutrition Report), which aims to improve dietary habits nationwide.</w:t>
      </w:r>
    </w:p>
    <w:bookmarkEnd w:id="22"/>
    <w:bookmarkStart w:id="23" w:name="Xbb30f3f045c3c32fb046b53086102e3339f363a"/>
    <w:p>
      <w:pPr>
        <w:pStyle w:val="Heading2"/>
      </w:pPr>
      <w:r>
        <w:t xml:space="preserve">Educational and Professional Requirements for Dietitians in Germany</w:t>
      </w:r>
    </w:p>
    <w:p>
      <w:pPr>
        <w:pStyle w:val="FirstParagraph"/>
      </w:pPr>
      <w:r>
        <w:t xml:space="preserve">To practice as a dietitian in Germany, individuals must complete a degree program (typically a Bachelor’s or Master’s in Nutrition or Dietetics) from an accredited institution. Additional qualifications, such as certification by the German Society for Nutrition (DGE) and practical training under licensed professionals, are mandatory.</w:t>
      </w:r>
    </w:p>
    <w:p>
      <w:pPr>
        <w:pStyle w:val="BodyText"/>
      </w:pPr>
      <w:r>
        <w:t xml:space="preserve">In Frankfurt, dietitians often collaborate with hospitals like the</w:t>
      </w:r>
      <w:r>
        <w:t xml:space="preserve"> </w:t>
      </w:r>
      <w:r>
        <w:rPr>
          <w:iCs/>
          <w:i/>
        </w:rPr>
        <w:t xml:space="preserve">Universitätsklinikum Frankfurt</w:t>
      </w:r>
      <w:r>
        <w:t xml:space="preserve"> </w:t>
      </w:r>
      <w:r>
        <w:t xml:space="preserve">or private clinics to ensure compliance with German healthcare standards. The city also hosts professional networking opportunities for dietitians through local associations and conferences focused on advancing nutritional science.</w:t>
      </w:r>
    </w:p>
    <w:bookmarkEnd w:id="23"/>
    <w:bookmarkStart w:id="24" w:name="X8ab2b129b04d5adff5c0f35ecceddfb5c24e235"/>
    <w:p>
      <w:pPr>
        <w:pStyle w:val="Heading2"/>
      </w:pPr>
      <w:r>
        <w:t xml:space="preserve">Challenges and Opportunities in Germany Frankfurt</w:t>
      </w:r>
    </w:p>
    <w:p>
      <w:pPr>
        <w:pStyle w:val="FirstParagraph"/>
      </w:pPr>
      <w:r>
        <w:t xml:space="preserve">Dietitians in Frankfurt face several challenges, including:</w:t>
      </w:r>
    </w:p>
    <w:p>
      <w:pPr>
        <w:numPr>
          <w:ilvl w:val="0"/>
          <w:numId w:val="1002"/>
        </w:numPr>
        <w:pStyle w:val="Compact"/>
      </w:pPr>
      <w:r>
        <w:rPr>
          <w:bCs/>
          <w:b/>
        </w:rPr>
        <w:t xml:space="preserve">Cultural Diversity:</w:t>
      </w:r>
      <w:r>
        <w:t xml:space="preserve"> </w:t>
      </w:r>
      <w:r>
        <w:t xml:space="preserve">Tailoring advice to meet the needs of residents from over 180 nationalities requires extensive knowledge of global cuisines and dietary restrictions.</w:t>
      </w:r>
    </w:p>
    <w:p>
      <w:pPr>
        <w:numPr>
          <w:ilvl w:val="0"/>
          <w:numId w:val="1002"/>
        </w:numPr>
        <w:pStyle w:val="Compact"/>
      </w:pPr>
      <w:r>
        <w:rPr>
          <w:bCs/>
          <w:b/>
        </w:rPr>
        <w:t xml:space="preserve">Economic Pressures:</w:t>
      </w:r>
      <w:r>
        <w:t xml:space="preserve"> </w:t>
      </w:r>
      <w:r>
        <w:t xml:space="preserve">The high cost of living in Frankfurt may limit access to healthy food options, making it harder for dietitians to advocate for affordable, nutritious meals.</w:t>
      </w:r>
    </w:p>
    <w:p>
      <w:pPr>
        <w:numPr>
          <w:ilvl w:val="0"/>
          <w:numId w:val="1002"/>
        </w:numPr>
        <w:pStyle w:val="Compact"/>
      </w:pPr>
      <w:r>
        <w:rPr>
          <w:bCs/>
          <w:b/>
        </w:rPr>
        <w:t xml:space="preserve">Regulatory Compliance:</w:t>
      </w:r>
      <w:r>
        <w:t xml:space="preserve"> </w:t>
      </w:r>
      <w:r>
        <w:t xml:space="preserve">Adhering to strict food safety and labeling laws while providing personalized nutrition advice can be complex.</w:t>
      </w:r>
    </w:p>
    <w:p>
      <w:pPr>
        <w:pStyle w:val="FirstParagraph"/>
      </w:pPr>
      <w:r>
        <w:t xml:space="preserve">Despite these challenges, opportunities abound. Dietitians in Frankfurt can leverage the city’s innovation ecosystem to develop digital tools for patient education, collaborate with international organizations on research projects, and participate in public health campaigns aimed at reducing childhood obesity and improving elderly nutrition.</w:t>
      </w:r>
    </w:p>
    <w:bookmarkEnd w:id="24"/>
    <w:bookmarkStart w:id="25" w:name="Xc6ee951b851d00d4b3d1ef3b87e09e9d5c04295"/>
    <w:p>
      <w:pPr>
        <w:pStyle w:val="Heading2"/>
      </w:pPr>
      <w:r>
        <w:t xml:space="preserve">Case Study: Dietitians Supporting Public Health in Frankfurt</w:t>
      </w:r>
    </w:p>
    <w:p>
      <w:pPr>
        <w:pStyle w:val="FirstParagraph"/>
      </w:pPr>
      <w:r>
        <w:t xml:space="preserve">A notable example is the work of dietitians at the</w:t>
      </w:r>
      <w:r>
        <w:t xml:space="preserve"> </w:t>
      </w:r>
      <w:r>
        <w:rPr>
          <w:iCs/>
          <w:i/>
        </w:rPr>
        <w:t xml:space="preserve">Frankfurt City Health Department</w:t>
      </w:r>
      <w:r>
        <w:t xml:space="preserve">, where they design meal plans for schoolchildren to combat rising obesity rates. By integrating German dietary guidelines with culturally relevant foods, these professionals have successfully reduced sugar consumption while maintaining student participation in lunch programs.</w:t>
      </w:r>
    </w:p>
    <w:p>
      <w:pPr>
        <w:pStyle w:val="BodyText"/>
      </w:pPr>
      <w:r>
        <w:t xml:space="preserve">Another initiative involves partnerships between dietitians and local supermarkets to offer subsidized healthy food options for low-income families. This approach aligns with Germany’s broader public health goals and has been recognized as a model for other German cities.</w:t>
      </w:r>
    </w:p>
    <w:bookmarkEnd w:id="25"/>
    <w:bookmarkStart w:id="26" w:name="X812e5602db133851df7bf6cedf531abbf77e4bc"/>
    <w:p>
      <w:pPr>
        <w:pStyle w:val="Heading2"/>
      </w:pPr>
      <w:r>
        <w:t xml:space="preserve">The Future of Dietitians in Germany Frankfurt</w:t>
      </w:r>
    </w:p>
    <w:p>
      <w:pPr>
        <w:pStyle w:val="FirstParagraph"/>
      </w:pPr>
      <w:r>
        <w:t xml:space="preserve">As Frankfurt continues to evolve, the role of dietitians will expand. Emerging trends such as plant-based diets, personalized nutrition (through genetic testing), and telemedicine present new avenues for professionals in this field. However, success will depend on dietitians’ ability to navigate cultural nuances, adapt to technological advancements, and collaborate with policymakers.</w:t>
      </w:r>
    </w:p>
    <w:p>
      <w:pPr>
        <w:pStyle w:val="BodyText"/>
      </w:pPr>
      <w:r>
        <w:t xml:space="preserve">For future research, an undergraduate thesis could explore the impact of AI-driven nutrition apps on patient outcomes in Frankfurt or investigate the long-term effects of integrating dietitians into primary care settings. Such studies would further solidify the importance of dietitians in shaping Germany’s healthcare landscape.</w:t>
      </w:r>
    </w:p>
    <w:bookmarkEnd w:id="26"/>
    <w:bookmarkStart w:id="27" w:name="conclusion"/>
    <w:p>
      <w:pPr>
        <w:pStyle w:val="Heading2"/>
      </w:pPr>
      <w:r>
        <w:t xml:space="preserve">Conclusion</w:t>
      </w:r>
    </w:p>
    <w:p>
      <w:pPr>
        <w:pStyle w:val="FirstParagraph"/>
      </w:pPr>
      <w:r>
        <w:t xml:space="preserve">This undergraduate thesis underscores the pivotal role of dietitians in addressing public health challenges within Germany Frankfurt. By combining scientific expertise with cultural sensitivity, dietitians contribute to improving individual and community well-being. As Frankfurt grows into a more globalized city, the demand for skilled professionals in this field will only increase, making it a vital area of study for aspiring healthcare practitioners.</w:t>
      </w:r>
    </w:p>
    <w:p>
      <w:pPr>
        <w:pStyle w:val="BodyText"/>
      </w:pPr>
      <w:r>
        <w:t xml:space="preserve">Ultimately, the work of dietitians in Germany Frankfurt exemplifies how localized health solutions can align with national and international nutritional goals. This thesis serves as both an academic contribution and a call to action for future generations of dietitians to embrace the complexities of this dynamic field.</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Dietitian in Germany Frankfurt</dc:title>
  <dc:creator/>
  <dc:language>en</dc:language>
  <cp:keywords/>
  <dcterms:created xsi:type="dcterms:W3CDTF">2026-07-23T11:28:55Z</dcterms:created>
  <dcterms:modified xsi:type="dcterms:W3CDTF">2026-07-23T11:28:55Z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