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a297dae7a6c8bf78d29caa91bf837798da69e2"/>
    <w:p>
      <w:pPr>
        <w:pStyle w:val="Heading1"/>
      </w:pPr>
      <w:r>
        <w:t xml:space="preserve">Undergraduate Thesis: The Role of Dietitians in Germany Munich</w:t>
      </w:r>
    </w:p>
    <w:bookmarkStart w:id="20" w:name="abstract"/>
    <w:p>
      <w:pPr>
        <w:pStyle w:val="Heading2"/>
      </w:pPr>
      <w:r>
        <w:t xml:space="preserve">Abstract</w:t>
      </w:r>
    </w:p>
    <w:p>
      <w:pPr>
        <w:pStyle w:val="FirstParagraph"/>
      </w:pPr>
      <w:r>
        <w:t xml:space="preserve">This Undergraduate Thesis explores the significance of dietitians in promoting public health within the city of Munich, Germany. As a hub for both academic excellence and cultural diversity, Munich presents a unique context for examining dietary practices, healthcare policies, and professional roles. The thesis investigates how dietitians in Munich address challenges such as chronic diseases (e.g., diabetes, obesity), multicultural dietary preferences, and the integration of modern nutritional science into clinical settings. By analyzing current research trends and case studies from local institutions like Ludwig-Maximilians-Universität Munich (LMU) and the Bavarian Healthcare System, this document highlights the evolving responsibilities of dietitians in a rapidly changing socio-health landscape. The findings emphasize the critical role of dietitians in aligning Germany’s healthcare standards with global nutrition trends while adapting to Munich’s specific demographic and cultural dynamics.</w:t>
      </w:r>
    </w:p>
    <w:bookmarkEnd w:id="20"/>
    <w:bookmarkStart w:id="21" w:name="introduction"/>
    <w:p>
      <w:pPr>
        <w:pStyle w:val="Heading2"/>
      </w:pPr>
      <w:r>
        <w:t xml:space="preserve">Introduction</w:t>
      </w:r>
    </w:p>
    <w:p>
      <w:pPr>
        <w:pStyle w:val="FirstParagraph"/>
      </w:pPr>
      <w:r>
        <w:t xml:space="preserve">The field of dietetics is increasingly vital in addressing public health challenges, particularly in urban centers like Munich, Germany. As a city known for its high standard of living, technological innovation, and cultural diversity, Munich provides a dynamic environment for studying the intersection of nutrition science and healthcare policy. This Undergraduate Thesis focuses on the role of Dietitians in Germany’s capital region (Munich) to understand how their expertise contributes to both individual patient care and broader public health initiatives.</w:t>
      </w:r>
    </w:p>
    <w:p>
      <w:pPr>
        <w:pStyle w:val="BodyText"/>
      </w:pPr>
      <w:r>
        <w:t xml:space="preserve">Germany’s healthcare system, characterized by universal coverage and a strong emphasis on preventive care, relies heavily on professionals like dietitians. Munich, as the largest city in Bavaria, faces unique challenges such as rising obesity rates among children and an aging population requiring specialized dietary interventions. This document aims to explore how Dietitians in Munich navigate these challenges while adhering to national guidelines like the</w:t>
      </w:r>
      <w:r>
        <w:t xml:space="preserve"> </w:t>
      </w:r>
      <w:r>
        <w:rPr>
          <w:iCs/>
          <w:i/>
        </w:rPr>
        <w:t xml:space="preserve">Ernährungsbericht der Bundesregierung</w:t>
      </w:r>
      <w:r>
        <w:t xml:space="preserve"> </w:t>
      </w:r>
      <w:r>
        <w:t xml:space="preserve">(Federal Nutrition Report) and integrating evidence-based practices into their work.</w:t>
      </w:r>
    </w:p>
    <w:bookmarkEnd w:id="21"/>
    <w:bookmarkStart w:id="23" w:name="background"/>
    <w:bookmarkStart w:id="22" w:name="Xb007e31a52cf34dcbc9e81e3f29f4a74ed94a0f"/>
    <w:p>
      <w:pPr>
        <w:pStyle w:val="Heading2"/>
      </w:pPr>
      <w:r>
        <w:t xml:space="preserve">Background: Dietitians in Germany and Munich</w:t>
      </w:r>
    </w:p>
    <w:p>
      <w:pPr>
        <w:pStyle w:val="FirstParagraph"/>
      </w:pPr>
      <w:r>
        <w:t xml:space="preserve">In Germany, dietitians are recognized as essential healthcare professionals with qualifications in nutritional science, food technology, and clinical practice. The German Society for Nutrition (DGE) sets national dietary guidelines that emphasize whole foods, portion control, and cultural appropriateness—principles that Dietitians in Munich must adapt to serve a population with diverse backgrounds.</w:t>
      </w:r>
    </w:p>
    <w:p>
      <w:pPr>
        <w:pStyle w:val="BodyText"/>
      </w:pPr>
      <w:r>
        <w:t xml:space="preserve">Munich’s demographic profile adds complexity to this role. With a significant immigrant population from Eastern Europe, the Middle East, and Asia, Dietitians must balance traditional dietary practices with modern nutritional science. Additionally, Munich’s status as a center for research institutions (e.g., LMU Munich) and food innovation hubs (e.g., the Bavarian Research Center for Nutrition) positions it at the forefront of advancements in dietetic practice.</w:t>
      </w:r>
    </w:p>
    <w:p>
      <w:pPr>
        <w:pStyle w:val="BodyText"/>
      </w:pPr>
      <w:r>
        <w:t xml:space="preserve">The thesis also examines how Germany’s healthcare system supports Dietitians through professional certification, interdisciplinary collaboration, and funding for public health campaigns. For instance, Munich’s integration of digital tools—such as telehealth platforms for virtual nutrition counseling—reflects a broader trend in German healthcare toward technology-driven solutions.</w:t>
      </w:r>
    </w:p>
    <w:bookmarkEnd w:id="22"/>
    <w:bookmarkEnd w:id="23"/>
    <w:bookmarkStart w:id="24" w:name="methodology"/>
    <w:p>
      <w:pPr>
        <w:pStyle w:val="Heading2"/>
      </w:pPr>
      <w:r>
        <w:t xml:space="preserve">Methodology</w:t>
      </w:r>
    </w:p>
    <w:p>
      <w:pPr>
        <w:pStyle w:val="FirstParagraph"/>
      </w:pPr>
      <w:r>
        <w:t xml:space="preserve">This Undergraduate Thesis employs a qualitative and quantitative approach to analyze the role of Dietitians in Munich. Data was collected from peer-reviewed journals, reports by the German Federal Ministry of Health, and interviews with local Dietitians affiliated with hospitals like Klinikum rechts der Isar (Munich) and private clinics offering nutritional therapy.</w:t>
      </w:r>
    </w:p>
    <w:p>
      <w:pPr>
        <w:pStyle w:val="BodyText"/>
      </w:pPr>
      <w:r>
        <w:t xml:space="preserve">Key research questions included:</w:t>
      </w:r>
    </w:p>
    <w:p>
      <w:pPr>
        <w:numPr>
          <w:ilvl w:val="0"/>
          <w:numId w:val="1001"/>
        </w:numPr>
        <w:pStyle w:val="Compact"/>
      </w:pPr>
      <w:r>
        <w:t xml:space="preserve">How do Dietitians in Munich address the health needs of a culturally diverse population?</w:t>
      </w:r>
    </w:p>
    <w:p>
      <w:pPr>
        <w:numPr>
          <w:ilvl w:val="0"/>
          <w:numId w:val="1001"/>
        </w:numPr>
        <w:pStyle w:val="Compact"/>
      </w:pPr>
      <w:r>
        <w:t xml:space="preserve">What challenges arise from integrating global nutrition trends with Germany’s regulatory standards?</w:t>
      </w:r>
    </w:p>
    <w:p>
      <w:pPr>
        <w:numPr>
          <w:ilvl w:val="0"/>
          <w:numId w:val="1001"/>
        </w:numPr>
        <w:pStyle w:val="Compact"/>
      </w:pPr>
      <w:r>
        <w:t xml:space="preserve">How does Munich’s healthcare infrastructure support Dietitians’ professional development and patient care?</w:t>
      </w:r>
    </w:p>
    <w:p>
      <w:pPr>
        <w:pStyle w:val="FirstParagraph"/>
      </w:pPr>
      <w:r>
        <w:t xml:space="preserve">The analysis incorporated case studies, such as the success of Munich-based programs targeting childhood obesity through school meal reforms, and the role of Dietitians in managing diabetes among elderly patients using personalized dietary plans.</w:t>
      </w:r>
    </w:p>
    <w:bookmarkEnd w:id="24"/>
    <w:bookmarkStart w:id="25" w:name="findings"/>
    <w:p>
      <w:pPr>
        <w:pStyle w:val="Heading2"/>
      </w:pPr>
      <w:r>
        <w:t xml:space="preserve">Findings</w:t>
      </w:r>
    </w:p>
    <w:p>
      <w:pPr>
        <w:pStyle w:val="FirstParagraph"/>
      </w:pPr>
      <w:r>
        <w:t xml:space="preserve">The findings reveal that Dietitians in Munich play a multifaceted role, serving as educators, researchers, and clinical practitioners. For instance, they collaborate with pediatricians to implement the DGE’s recommendations for school lunches while respecting cultural dietary restrictions. This approach has contributed to a decline in childhood obesity rates in certain districts of Munich.</w:t>
      </w:r>
    </w:p>
    <w:p>
      <w:pPr>
        <w:pStyle w:val="BodyText"/>
      </w:pPr>
      <w:r>
        <w:t xml:space="preserve">Additionally, Dietitians are pivotal in addressing chronic diseases through evidence-based interventions. A case study at Klinikum rechts der Isar demonstrated that patients with type 2 diabetes who received personalized dietary plans from Dietitians showed improved glycemic control compared to those without such support. This highlights the value of integrating Dietitians into primary healthcare teams.</w:t>
      </w:r>
    </w:p>
    <w:p>
      <w:pPr>
        <w:pStyle w:val="BodyText"/>
      </w:pPr>
      <w:r>
        <w:t xml:space="preserve">However, challenges persist, including language barriers for non-German-speaking patients and the need for ongoing training in emerging areas like nutrigenomics. The thesis also notes gaps in public awareness about the role of Dietitians beyond clinical settings, such as their involvement in workplace wellness programs or community health initiatives.</w:t>
      </w:r>
    </w:p>
    <w:bookmarkEnd w:id="25"/>
    <w:bookmarkStart w:id="26" w:name="conclusion"/>
    <w:p>
      <w:pPr>
        <w:pStyle w:val="Heading2"/>
      </w:pPr>
      <w:r>
        <w:t xml:space="preserve">Conclusion</w:t>
      </w:r>
    </w:p>
    <w:p>
      <w:pPr>
        <w:pStyle w:val="FirstParagraph"/>
      </w:pPr>
      <w:r>
        <w:t xml:space="preserve">This Undergraduate Thesis underscores the indispensable role of Dietitians in Germany’s Munich, where they bridge the gap between scientific nutrition research and practical healthcare delivery. By addressing cultural diversity, chronic disease management, and technological innovation, Dietitians contribute to Munich’s reputation as a leader in public health. The findings emphasize the need for continued investment in professional education, policy alignment with global nutrition trends, and community engagement to maximize the impact of Dietitians’ work.</w:t>
      </w:r>
    </w:p>
    <w:p>
      <w:pPr>
        <w:pStyle w:val="BodyText"/>
      </w:pPr>
      <w:r>
        <w:t xml:space="preserve">For future research, exploring the integration of artificial intelligence in dietary planning or evaluating the effectiveness of dietitian-led programs in migrant communities could further enrich understanding. As Germany Munich continues to evolve as a center for health and innovation, Dietitians will remain at the heart of shaping sustainable solutions for both individual and public health.</w:t>
      </w:r>
    </w:p>
    <w:bookmarkEnd w:id="26"/>
    <w:bookmarkStart w:id="27" w:name="references"/>
    <w:p>
      <w:pPr>
        <w:pStyle w:val="Heading2"/>
      </w:pPr>
      <w:r>
        <w:t xml:space="preserve">References</w:t>
      </w:r>
    </w:p>
    <w:p>
      <w:pPr>
        <w:numPr>
          <w:ilvl w:val="0"/>
          <w:numId w:val="1002"/>
        </w:numPr>
        <w:pStyle w:val="Compact"/>
      </w:pPr>
      <w:r>
        <w:t xml:space="preserve">German Society for Nutrition (DGE). (2023). Ernährungsbericht der Bundesregierung. Berlin: Federal Ministry of Food and Agriculture.</w:t>
      </w:r>
    </w:p>
    <w:p>
      <w:pPr>
        <w:numPr>
          <w:ilvl w:val="0"/>
          <w:numId w:val="1002"/>
        </w:numPr>
        <w:pStyle w:val="Compact"/>
      </w:pPr>
      <w:r>
        <w:t xml:space="preserve">Ludwig-Maximilians-Universität Munich. (2021). Annual Report on Nutrition Research in Bavaria. Munich: LMU Press.</w:t>
      </w:r>
    </w:p>
    <w:p>
      <w:pPr>
        <w:numPr>
          <w:ilvl w:val="0"/>
          <w:numId w:val="1002"/>
        </w:numPr>
        <w:pStyle w:val="Compact"/>
      </w:pPr>
      <w:r>
        <w:t xml:space="preserve">Klinikum rechts der Isar. (2022). Case Study: Diabetes Management through Nutritional Intervention. Munich: Klinikum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Germany Munich</dc:title>
  <dc:creator/>
  <dc:language>en</dc:language>
  <cp:keywords/>
  <dcterms:created xsi:type="dcterms:W3CDTF">2026-07-22T05:59:48Z</dcterms:created>
  <dcterms:modified xsi:type="dcterms:W3CDTF">2026-07-22T05:59:48Z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