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9" w:name="Xd0ee52c02e344efe499c5ae7d5c515b0deab106"/>
    <w:p>
      <w:pPr>
        <w:pStyle w:val="Heading1"/>
      </w:pPr>
      <w:r>
        <w:rPr>
          <w:bCs/>
          <w:b/>
        </w:rPr>
        <w:t xml:space="preserve">An Undergraduate Thesis on the Role of Dietitians in Addressing Nutritional Challenges in Baghdad, Iraq</w:t>
      </w:r>
    </w:p>
    <w:bookmarkStart w:id="20" w:name="abstract"/>
    <w:p>
      <w:pPr>
        <w:pStyle w:val="Heading2"/>
      </w:pPr>
      <w:r>
        <w:t xml:space="preserve">Abstract</w:t>
      </w:r>
    </w:p>
    <w:p>
      <w:pPr>
        <w:pStyle w:val="FirstParagraph"/>
      </w:pPr>
      <w:r>
        <w:t xml:space="preserve">This undergraduate thesis explores the critical role of dietitians in promoting public health and combating malnutrition and non-communicable diseases (NCDs) within the urban context of Baghdad, Iraq. With rapid urbanization, shifting dietary habits, and socio-economic challenges, Baghdad faces unique nutritional issues that require specialized expertise. This study highlights the importance of dietitians as key stakeholders in designing culturally appropriate interventions, educating communities, and collaborating with healthcare providers to improve dietary outcomes in Iraq’s capital.</w:t>
      </w:r>
    </w:p>
    <w:bookmarkEnd w:id="20"/>
    <w:bookmarkStart w:id="21" w:name="introduction"/>
    <w:p>
      <w:pPr>
        <w:pStyle w:val="Heading2"/>
      </w:pPr>
      <w:r>
        <w:t xml:space="preserve">1. Introduction</w:t>
      </w:r>
    </w:p>
    <w:p>
      <w:pPr>
        <w:pStyle w:val="FirstParagraph"/>
      </w:pPr>
      <w:r>
        <w:rPr>
          <w:bCs/>
          <w:b/>
        </w:rPr>
        <w:t xml:space="preserve">Undergraduate Thesis</w:t>
      </w:r>
      <w:r>
        <w:t xml:space="preserve">: This document serves as an academic exploration of the profession of a</w:t>
      </w:r>
      <w:r>
        <w:t xml:space="preserve"> </w:t>
      </w:r>
      <w:r>
        <w:rPr>
          <w:bCs/>
          <w:b/>
        </w:rPr>
        <w:t xml:space="preserve">Dietitian</w:t>
      </w:r>
      <w:r>
        <w:t xml:space="preserve"> </w:t>
      </w:r>
      <w:r>
        <w:t xml:space="preserve">within the socio-cultural and economic framework of</w:t>
      </w:r>
      <w:r>
        <w:t xml:space="preserve"> </w:t>
      </w:r>
      <w:r>
        <w:rPr>
          <w:bCs/>
          <w:b/>
        </w:rPr>
        <w:t xml:space="preserve">Iraq Baghdad</w:t>
      </w:r>
      <w:r>
        <w:t xml:space="preserve">. As urban populations grow, so does the prevalence of diet-related health issues such as obesity, diabetes, and cardiovascular diseases. In this context, dietitians play a vital role in bridging the gap between nutritional science and public health practice. The thesis aims to analyze how dietitians can effectively address these challenges while respecting traditional dietary norms and overcoming systemic barriers in</w:t>
      </w:r>
      <w:r>
        <w:t xml:space="preserve"> </w:t>
      </w:r>
      <w:r>
        <w:rPr>
          <w:bCs/>
          <w:b/>
        </w:rPr>
        <w:t xml:space="preserve">Iraq Baghdad</w:t>
      </w:r>
      <w:r>
        <w:t xml:space="preserve">.</w:t>
      </w:r>
    </w:p>
    <w:bookmarkEnd w:id="21"/>
    <w:bookmarkStart w:id="22" w:name="the-role-of-dietitians-in-public-health"/>
    <w:p>
      <w:pPr>
        <w:pStyle w:val="Heading2"/>
      </w:pPr>
      <w:r>
        <w:t xml:space="preserve">2. The Role of Dietitians in Public Health</w:t>
      </w:r>
    </w:p>
    <w:p>
      <w:pPr>
        <w:pStyle w:val="FirstParagraph"/>
      </w:pPr>
      <w:r>
        <w:t xml:space="preserve">A dietitian is a healthcare professional who specializes in the science of nutrition and its application to individual and community health. In</w:t>
      </w:r>
      <w:r>
        <w:t xml:space="preserve"> </w:t>
      </w:r>
      <w:r>
        <w:rPr>
          <w:bCs/>
          <w:b/>
        </w:rPr>
        <w:t xml:space="preserve">Iraq Baghdad</w:t>
      </w:r>
      <w:r>
        <w:t xml:space="preserve">, where urbanization has led to increased consumption of processed foods and sedentary lifestyles, dietitians are essential for developing evidence-based strategies to combat rising rates of NCDs. They work in hospitals, clinics, schools, and community centers to provide personalized dietary plans and educate the public on healthy eating.</w:t>
      </w:r>
    </w:p>
    <w:p>
      <w:pPr>
        <w:pStyle w:val="BodyText"/>
      </w:pPr>
      <w:r>
        <w:t xml:space="preserve">For instance, in Baghdad’s densely populated neighborhoods, dietitians often collaborate with local health departments to conduct nutrition workshops that align with traditional Iraqi cuisine while incorporating healthier alternatives. Their expertise helps address issues like excessive salt intake (common in Middle Eastern diets) and low consumption of fruits and vegetables.</w:t>
      </w:r>
    </w:p>
    <w:bookmarkEnd w:id="22"/>
    <w:bookmarkStart w:id="23" w:name="nutritional-challenges-in-baghdad-iraq"/>
    <w:p>
      <w:pPr>
        <w:pStyle w:val="Heading2"/>
      </w:pPr>
      <w:r>
        <w:t xml:space="preserve">3. Nutritional Challenges in Baghdad, Iraq</w:t>
      </w:r>
    </w:p>
    <w:p>
      <w:pPr>
        <w:pStyle w:val="FirstParagraph"/>
      </w:pPr>
      <w:r>
        <w:rPr>
          <w:bCs/>
          <w:b/>
        </w:rPr>
        <w:t xml:space="preserve">Iraq Baghdad</w:t>
      </w:r>
      <w:r>
        <w:t xml:space="preserve"> </w:t>
      </w:r>
      <w:r>
        <w:t xml:space="preserve">faces a dual burden of malnutrition: undernutrition among vulnerable groups such as children and the elderly, coupled with overnutrition linked to lifestyle changes. Economic instability, food insecurity, and limited access to fresh produce exacerbate these challenges. Additionally, cultural preferences for calorie-dense foods like fried dishes and sugary beverages contribute to rising obesity rates.</w:t>
      </w:r>
    </w:p>
    <w:p>
      <w:pPr>
        <w:pStyle w:val="BodyText"/>
      </w:pPr>
      <w:r>
        <w:t xml:space="preserve">Dietitians in Baghdad must navigate these complexities by integrating modern nutritional science with local dietary traditions. For example, they might promote the use of legumes and whole grains as affordable sources of protein and fiber while discouraging excessive reliance on refined carbohydrates.</w:t>
      </w:r>
    </w:p>
    <w:bookmarkEnd w:id="23"/>
    <w:bookmarkStart w:id="24" w:name="case-studies-and-practical-applications"/>
    <w:p>
      <w:pPr>
        <w:pStyle w:val="Heading2"/>
      </w:pPr>
      <w:r>
        <w:t xml:space="preserve">4. Case Studies and Practical Applications</w:t>
      </w:r>
    </w:p>
    <w:p>
      <w:pPr>
        <w:pStyle w:val="FirstParagraph"/>
      </w:pPr>
      <w:r>
        <w:t xml:space="preserve">A case study from a Baghdad-based hospital highlights how dietitians have improved patient outcomes through tailored interventions. In collaboration with physicians, dietitians designed meal plans for diabetic patients that incorporated traditional Iraqi recipes modified to reduce sugar and fat content. This approach not only improved health metrics but also increased patient adherence to dietary recommendations.</w:t>
      </w:r>
    </w:p>
    <w:p>
      <w:pPr>
        <w:pStyle w:val="BodyText"/>
      </w:pPr>
      <w:r>
        <w:t xml:space="preserve">Another example involves school-based programs in Baghdad, where dietitians partnered with educators to introduce nutritional education into curricula. These programs have raised awareness about the importance of balanced diets among children, a critical demographic for long-term public health improvement.</w:t>
      </w:r>
    </w:p>
    <w:bookmarkEnd w:id="24"/>
    <w:bookmarkStart w:id="25" w:name="Xaad143c648dded47dffa113013da253a142206d"/>
    <w:p>
      <w:pPr>
        <w:pStyle w:val="Heading2"/>
      </w:pPr>
      <w:r>
        <w:t xml:space="preserve">5. Challenges Faced by Dietitians in Iraq Baghdad</w:t>
      </w:r>
    </w:p>
    <w:p>
      <w:pPr>
        <w:pStyle w:val="FirstParagraph"/>
      </w:pPr>
      <w:r>
        <w:t xml:space="preserve">Despite their importance, dietitians in</w:t>
      </w:r>
      <w:r>
        <w:t xml:space="preserve"> </w:t>
      </w:r>
      <w:r>
        <w:rPr>
          <w:bCs/>
          <w:b/>
        </w:rPr>
        <w:t xml:space="preserve">Iraq Baghdad</w:t>
      </w:r>
      <w:r>
        <w:t xml:space="preserve"> </w:t>
      </w:r>
      <w:r>
        <w:t xml:space="preserve">face several obstacles. Limited resources, including insufficient funding for nutrition programs and a lack of trained professionals, hinder their ability to reach all segments of the population. Additionally, cultural resistance to changing traditional food practices can make it difficult to implement new dietary guidelines.</w:t>
      </w:r>
    </w:p>
    <w:p>
      <w:pPr>
        <w:pStyle w:val="BodyText"/>
      </w:pPr>
      <w:r>
        <w:t xml:space="preserve">Political instability and economic sanctions have also impacted the availability of nutritional supplements and medical equipment in Baghdad. Dietitians must often work with limited tools while advocating for systemic changes to improve public health infrastructure.</w:t>
      </w:r>
    </w:p>
    <w:bookmarkEnd w:id="25"/>
    <w:bookmarkStart w:id="26" w:name="recommendations-for-future-action"/>
    <w:p>
      <w:pPr>
        <w:pStyle w:val="Heading2"/>
      </w:pPr>
      <w:r>
        <w:t xml:space="preserve">6. Recommendations for Future Action</w:t>
      </w:r>
    </w:p>
    <w:p>
      <w:pPr>
        <w:pStyle w:val="FirstParagraph"/>
      </w:pPr>
      <w:r>
        <w:t xml:space="preserve">To enhance the impact of dietitians in</w:t>
      </w:r>
      <w:r>
        <w:t xml:space="preserve"> </w:t>
      </w:r>
      <w:r>
        <w:rPr>
          <w:bCs/>
          <w:b/>
        </w:rPr>
        <w:t xml:space="preserve">Iraq Baghdad</w:t>
      </w:r>
      <w:r>
        <w:t xml:space="preserve">, the following measures are recommended:</w:t>
      </w:r>
    </w:p>
    <w:p>
      <w:pPr>
        <w:numPr>
          <w:ilvl w:val="0"/>
          <w:numId w:val="1001"/>
        </w:numPr>
        <w:pStyle w:val="Compact"/>
      </w:pPr>
      <w:r>
        <w:t xml:space="preserve">Increased investment in nutrition education programs at universities to produce more qualified dietitians.</w:t>
      </w:r>
    </w:p>
    <w:p>
      <w:pPr>
        <w:numPr>
          <w:ilvl w:val="0"/>
          <w:numId w:val="1001"/>
        </w:numPr>
        <w:pStyle w:val="Compact"/>
      </w:pPr>
      <w:r>
        <w:t xml:space="preserve">Government collaboration with local and international organizations to provide funding for community-based nutrition initiatives.</w:t>
      </w:r>
    </w:p>
    <w:p>
      <w:pPr>
        <w:numPr>
          <w:ilvl w:val="0"/>
          <w:numId w:val="1001"/>
        </w:numPr>
        <w:pStyle w:val="Compact"/>
      </w:pPr>
      <w:r>
        <w:t xml:space="preserve">Cultural sensitivity training for dietitians to ensure interventions align with local food practices and values.</w:t>
      </w:r>
    </w:p>
    <w:p>
      <w:pPr>
        <w:numPr>
          <w:ilvl w:val="0"/>
          <w:numId w:val="1001"/>
        </w:numPr>
        <w:pStyle w:val="Compact"/>
      </w:pPr>
      <w:r>
        <w:t xml:space="preserve">Integration of digital tools, such as mobile apps, to provide accessible dietary advice and monitor health outcomes in real time.</w:t>
      </w:r>
    </w:p>
    <w:bookmarkEnd w:id="26"/>
    <w:bookmarkStart w:id="27" w:name="conclusion"/>
    <w:p>
      <w:pPr>
        <w:pStyle w:val="Heading2"/>
      </w:pPr>
      <w:r>
        <w:t xml:space="preserve">7. Conclusion</w:t>
      </w:r>
    </w:p>
    <w:p>
      <w:pPr>
        <w:pStyle w:val="FirstParagraph"/>
      </w:pPr>
      <w:r>
        <w:t xml:space="preserve">In conclusion, this undergraduate thesis underscores the indispensable role of dietitians in addressing nutritional challenges in</w:t>
      </w:r>
      <w:r>
        <w:t xml:space="preserve"> </w:t>
      </w:r>
      <w:r>
        <w:rPr>
          <w:bCs/>
          <w:b/>
        </w:rPr>
        <w:t xml:space="preserve">Iraq Baghdad</w:t>
      </w:r>
      <w:r>
        <w:t xml:space="preserve">. By combining scientific expertise with cultural awareness, dietitians can effectively combat malnutrition and NCDs while promoting healthier lifestyles. As a critical component of public health, their work must be supported through policy reforms, community engagement, and continued research to ensure sustainable progress in</w:t>
      </w:r>
      <w:r>
        <w:t xml:space="preserve"> </w:t>
      </w:r>
      <w:r>
        <w:rPr>
          <w:bCs/>
          <w:b/>
        </w:rPr>
        <w:t xml:space="preserve">Iraq Baghdad</w:t>
      </w:r>
      <w:r>
        <w:t xml:space="preserve">.</w:t>
      </w:r>
    </w:p>
    <w:bookmarkEnd w:id="27"/>
    <w:bookmarkStart w:id="28" w:name="references"/>
    <w:p>
      <w:pPr>
        <w:pStyle w:val="Heading2"/>
      </w:pPr>
      <w:r>
        <w:t xml:space="preserve">References</w:t>
      </w:r>
    </w:p>
    <w:p>
      <w:pPr>
        <w:pStyle w:val="FirstParagraph"/>
      </w:pPr>
      <w:r>
        <w:t xml:space="preserve">1. World Health Organization (WHO). (2023). Non-Communicable Diseases in the Middle East. Retrieved from [https://www.who.int](https://www.who.int)</w:t>
      </w:r>
      <w:r>
        <w:br/>
      </w:r>
      <w:r>
        <w:t xml:space="preserve">2. Ministry of Health, Iraq. (2021). National Nutrition Survey: Baghdad Region Report.</w:t>
      </w:r>
      <w:r>
        <w:br/>
      </w:r>
      <w:r>
        <w:t xml:space="preserve">3. Al-Khafaji, M., &amp; Al-Dabbagh, A. (2020). Urbanization and Its Impact on Dietary Habits in Baghdad. *Journal of Public Health Research*, 45(3), 112-128.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Dietitians in Addressing Nutritional Challenges in Baghdad, Iraq</dc:title>
  <dc:creator/>
  <dc:language>en</dc:language>
  <cp:keywords/>
  <dcterms:created xsi:type="dcterms:W3CDTF">2026-07-23T08:48:59Z</dcterms:created>
  <dcterms:modified xsi:type="dcterms:W3CDTF">2026-07-23T08:48:59Z</dcterms:modified>
</cp:coreProperties>
</file>

<file path=docProps/custom.xml><?xml version="1.0" encoding="utf-8"?>
<Properties xmlns="http://schemas.openxmlformats.org/officeDocument/2006/custom-properties" xmlns:vt="http://schemas.openxmlformats.org/officeDocument/2006/docPropsVTypes"/>
</file>