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c8b6a2e2399347574ce64e929b376bdc829cbfd"/>
    <w:p>
      <w:pPr>
        <w:pStyle w:val="Heading1"/>
      </w:pPr>
      <w:r>
        <w:t xml:space="preserve">Undergraduate Thesis: The Role of Dietitians in Israel Jerusalem</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unique socio-cultural and religious landscape of Israel Jerusalem. By analyzing dietary habits, cultural practices, and health disparities specific to this region, the study highlights how dietitians contribute to promoting nutritional well-being among diverse populations. The research emphasizes the importance of culturally sensitive nutrition counseling, community-based interventions, and policy advocacy in ensuring equitable access to healthy food options in Jerusalem.</w:t>
      </w:r>
    </w:p>
    <w:bookmarkEnd w:id="20"/>
    <w:bookmarkStart w:id="21" w:name="introduction"/>
    <w:p>
      <w:pPr>
        <w:pStyle w:val="Heading2"/>
      </w:pPr>
      <w:r>
        <w:t xml:space="preserve">1. Introduction</w:t>
      </w:r>
    </w:p>
    <w:p>
      <w:pPr>
        <w:pStyle w:val="FirstParagraph"/>
      </w:pPr>
      <w:r>
        <w:t xml:space="preserve">Jerusalem, a city of immense historical and cultural significance, presents unique challenges for healthcare professionals, including dietitians. As a melting pot of Jewish, Muslim, Christian, and Arab communities, the city’s dietary landscape is shaped by religious traditions (e.g., kosher laws for Jews and halal guidelines for Muslims), socioeconomic factors (e.g., food insecurity in low-income neighborhoods), and public health concerns such as obesity and diabetes. This Undergraduate Thesis examines how dietitians navigate these complexities to provide effective nutrition services tailored to Jerusalem’s diverse population.</w:t>
      </w:r>
    </w:p>
    <w:bookmarkEnd w:id="21"/>
    <w:bookmarkStart w:id="22" w:name="X2f09b9a60935360feb7267ff4f91aa8abb9b3b5"/>
    <w:p>
      <w:pPr>
        <w:pStyle w:val="Heading2"/>
      </w:pPr>
      <w:r>
        <w:t xml:space="preserve">2. The Role of Dietitians in Israel Jerusalem</w:t>
      </w:r>
    </w:p>
    <w:p>
      <w:pPr>
        <w:pStyle w:val="FirstParagraph"/>
      </w:pPr>
      <w:r>
        <w:t xml:space="preserve">Dietitians in Israel Jerusalem serve as vital links between public health policy and individual patient care. Their responsibilities include:</w:t>
      </w:r>
    </w:p>
    <w:p>
      <w:pPr>
        <w:numPr>
          <w:ilvl w:val="0"/>
          <w:numId w:val="1001"/>
        </w:numPr>
        <w:pStyle w:val="Compact"/>
      </w:pPr>
      <w:r>
        <w:rPr>
          <w:bCs/>
          <w:b/>
        </w:rPr>
        <w:t xml:space="preserve">Cultural Competency:</w:t>
      </w:r>
      <w:r>
        <w:t xml:space="preserve"> </w:t>
      </w:r>
      <w:r>
        <w:t xml:space="preserve">Designing meal plans that respect religious dietary restrictions while ensuring nutritional adequacy.</w:t>
      </w:r>
    </w:p>
    <w:p>
      <w:pPr>
        <w:numPr>
          <w:ilvl w:val="0"/>
          <w:numId w:val="1001"/>
        </w:numPr>
        <w:pStyle w:val="Compact"/>
      </w:pPr>
      <w:r>
        <w:rPr>
          <w:bCs/>
          <w:b/>
        </w:rPr>
        <w:t xml:space="preserve">Community Outreach:</w:t>
      </w:r>
      <w:r>
        <w:t xml:space="preserve"> </w:t>
      </w:r>
      <w:r>
        <w:t xml:space="preserve">Collaborating with local organizations to address food deserts and promote access to fresh produce in underserved areas of Jerusalem.</w:t>
      </w:r>
    </w:p>
    <w:p>
      <w:pPr>
        <w:numPr>
          <w:ilvl w:val="0"/>
          <w:numId w:val="1001"/>
        </w:numPr>
        <w:pStyle w:val="Compact"/>
      </w:pPr>
      <w:r>
        <w:rPr>
          <w:bCs/>
          <w:b/>
        </w:rPr>
        <w:t xml:space="preserve">Educational Programs:</w:t>
      </w:r>
      <w:r>
        <w:t xml:space="preserve"> </w:t>
      </w:r>
      <w:r>
        <w:t xml:space="preserve">Delivering workshops on healthy eating to schools, hospitals, and community centers, emphasizing the importance of balanced diets for children and the elderly.</w:t>
      </w:r>
    </w:p>
    <w:p>
      <w:pPr>
        <w:pStyle w:val="FirstParagraph"/>
      </w:pPr>
      <w:r>
        <w:t xml:space="preserve">For example, dietitians working with Arab-Israeli communities often integrate traditional dishes like maqluba or hummus with modifications to reduce salt or sugar content. This approach not only respects cultural identity but also combats non-communicable diseases prevalent in the region.</w:t>
      </w:r>
    </w:p>
    <w:bookmarkEnd w:id="22"/>
    <w:bookmarkStart w:id="23" w:name="Xb9c291b868290f2f4545602cafd6628dfb17b6c"/>
    <w:p>
      <w:pPr>
        <w:pStyle w:val="Heading2"/>
      </w:pPr>
      <w:r>
        <w:t xml:space="preserve">3. Challenges Faced by Dietitians in Jerusalem</w:t>
      </w:r>
    </w:p>
    <w:p>
      <w:pPr>
        <w:pStyle w:val="FirstParagraph"/>
      </w:pPr>
      <w:r>
        <w:t xml:space="preserve">Despite their contributions, dietitians in Jerusalem face several challenges:</w:t>
      </w:r>
    </w:p>
    <w:p>
      <w:pPr>
        <w:numPr>
          <w:ilvl w:val="0"/>
          <w:numId w:val="1002"/>
        </w:numPr>
        <w:pStyle w:val="Compact"/>
      </w:pPr>
      <w:r>
        <w:rPr>
          <w:bCs/>
          <w:b/>
        </w:rPr>
        <w:t xml:space="preserve">Linguistic Barriers:</w:t>
      </w:r>
      <w:r>
        <w:t xml:space="preserve"> </w:t>
      </w:r>
      <w:r>
        <w:t xml:space="preserve">Providing services to non-Hebrew-speaking populations, such as Arabic or Russian speakers, requires multilingual communication skills or reliance on interpreters.</w:t>
      </w:r>
    </w:p>
    <w:p>
      <w:pPr>
        <w:numPr>
          <w:ilvl w:val="0"/>
          <w:numId w:val="1002"/>
        </w:numPr>
        <w:pStyle w:val="Compact"/>
      </w:pPr>
      <w:r>
        <w:rPr>
          <w:bCs/>
          <w:b/>
        </w:rPr>
        <w:t xml:space="preserve">Religious Sensitivity:</w:t>
      </w:r>
      <w:r>
        <w:t xml:space="preserve"> </w:t>
      </w:r>
      <w:r>
        <w:t xml:space="preserve">Navigating dietary restrictions (e.g., kosher/halal requirements) while ensuring patients meet their nutritional needs can be complex.</w:t>
      </w:r>
    </w:p>
    <w:p>
      <w:pPr>
        <w:numPr>
          <w:ilvl w:val="0"/>
          <w:numId w:val="1002"/>
        </w:numPr>
        <w:pStyle w:val="Compact"/>
      </w:pPr>
      <w:r>
        <w:rPr>
          <w:bCs/>
          <w:b/>
        </w:rPr>
        <w:t xml:space="preserve">Economic Disparities:</w:t>
      </w:r>
      <w:r>
        <w:t xml:space="preserve"> </w:t>
      </w:r>
      <w:r>
        <w:t xml:space="preserve">Limited access to affordable, healthy food options in low-income neighborhoods often exacerbates malnutrition and diet-related illnesses.</w:t>
      </w:r>
    </w:p>
    <w:p>
      <w:pPr>
        <w:pStyle w:val="FirstParagraph"/>
      </w:pPr>
      <w:r>
        <w:t xml:space="preserve">The study also highlights the impact of political tensions on healthcare delivery. For instance, ongoing conflicts can disrupt supply chains for fresh produce, making it harder for dietitians to recommend accessible alternatives.</w:t>
      </w:r>
    </w:p>
    <w:bookmarkEnd w:id="23"/>
    <w:bookmarkStart w:id="24" w:name="case-studies-and-success-stories"/>
    <w:p>
      <w:pPr>
        <w:pStyle w:val="Heading2"/>
      </w:pPr>
      <w:r>
        <w:t xml:space="preserve">4. Case Studies and Success Stories</w:t>
      </w:r>
    </w:p>
    <w:p>
      <w:pPr>
        <w:pStyle w:val="FirstParagraph"/>
      </w:pPr>
      <w:r>
        <w:t xml:space="preserve">Several initiatives in Jerusalem demonstrate the effectiveness of dietitians’ work:</w:t>
      </w:r>
    </w:p>
    <w:p>
      <w:pPr>
        <w:numPr>
          <w:ilvl w:val="0"/>
          <w:numId w:val="1003"/>
        </w:numPr>
        <w:pStyle w:val="Compact"/>
      </w:pPr>
      <w:r>
        <w:rPr>
          <w:bCs/>
          <w:b/>
        </w:rPr>
        <w:t xml:space="preserve">The Jerusalem Health Department’s Nutrition Program:</w:t>
      </w:r>
      <w:r>
        <w:t xml:space="preserve"> </w:t>
      </w:r>
      <w:r>
        <w:t xml:space="preserve">This initiative, led by registered dietitians, provides free consultations to residents with chronic illnesses like diabetes. Participants report improved glycemic control and increased awareness of portion sizes.</w:t>
      </w:r>
    </w:p>
    <w:p>
      <w:pPr>
        <w:numPr>
          <w:ilvl w:val="0"/>
          <w:numId w:val="1003"/>
        </w:numPr>
        <w:pStyle w:val="Compact"/>
      </w:pPr>
      <w:r>
        <w:rPr>
          <w:bCs/>
          <w:b/>
        </w:rPr>
        <w:t xml:space="preserve">Community Gardens in East Jerusalem:</w:t>
      </w:r>
      <w:r>
        <w:t xml:space="preserve"> </w:t>
      </w:r>
      <w:r>
        <w:t xml:space="preserve">Dietitians partnered with local NGOs to establish urban gardens, offering fresh vegetables to low-income families while educating them on sustainable farming practices.</w:t>
      </w:r>
    </w:p>
    <w:p>
      <w:pPr>
        <w:pStyle w:val="FirstParagraph"/>
      </w:pPr>
      <w:r>
        <w:t xml:space="preserve">These programs underscore the importance of collaboration between dietitians, policymakers, and community leaders in addressing health disparities.</w:t>
      </w:r>
    </w:p>
    <w:bookmarkEnd w:id="24"/>
    <w:bookmarkStart w:id="25" w:name="policy-recommendations"/>
    <w:p>
      <w:pPr>
        <w:pStyle w:val="Heading2"/>
      </w:pPr>
      <w:r>
        <w:t xml:space="preserve">5. Policy Recommendations</w:t>
      </w:r>
    </w:p>
    <w:p>
      <w:pPr>
        <w:pStyle w:val="FirstParagraph"/>
      </w:pPr>
      <w:r>
        <w:t xml:space="preserve">To enhance the impact of dietitians in Jerusalem, the thesis proposes:</w:t>
      </w:r>
    </w:p>
    <w:p>
      <w:pPr>
        <w:numPr>
          <w:ilvl w:val="0"/>
          <w:numId w:val="1004"/>
        </w:numPr>
        <w:pStyle w:val="Compact"/>
      </w:pPr>
      <w:r>
        <w:rPr>
          <w:bCs/>
          <w:b/>
        </w:rPr>
        <w:t xml:space="preserve">Increase Funding for Public Health Nutrition Programs:</w:t>
      </w:r>
      <w:r>
        <w:t xml:space="preserve"> </w:t>
      </w:r>
      <w:r>
        <w:t xml:space="preserve">Allocate resources to expand community-based initiatives that promote healthy eating.</w:t>
      </w:r>
    </w:p>
    <w:p>
      <w:pPr>
        <w:numPr>
          <w:ilvl w:val="0"/>
          <w:numId w:val="1004"/>
        </w:numPr>
        <w:pStyle w:val="Compact"/>
      </w:pPr>
      <w:r>
        <w:rPr>
          <w:bCs/>
          <w:b/>
        </w:rPr>
        <w:t xml:space="preserve">Integrate Cultural Competency Training into Dietetic Education:</w:t>
      </w:r>
      <w:r>
        <w:t xml:space="preserve"> </w:t>
      </w:r>
      <w:r>
        <w:t xml:space="preserve">Ensure future dietitians are equipped to work with Jerusalem’s diverse populations.</w:t>
      </w:r>
    </w:p>
    <w:p>
      <w:pPr>
        <w:numPr>
          <w:ilvl w:val="0"/>
          <w:numId w:val="1004"/>
        </w:numPr>
        <w:pStyle w:val="Compact"/>
      </w:pPr>
      <w:r>
        <w:rPr>
          <w:bCs/>
          <w:b/>
        </w:rPr>
        <w:t xml:space="preserve">Strengthen Partnerships with Religious Institutions:</w:t>
      </w:r>
      <w:r>
        <w:t xml:space="preserve"> </w:t>
      </w:r>
      <w:r>
        <w:t xml:space="preserve">Collaborate with synagogues, mosques, and churches to promote nutrition education within religious contexts.</w:t>
      </w:r>
    </w:p>
    <w:bookmarkEnd w:id="25"/>
    <w:bookmarkStart w:id="26" w:name="conclusion"/>
    <w:p>
      <w:pPr>
        <w:pStyle w:val="Heading2"/>
      </w:pPr>
      <w:r>
        <w:t xml:space="preserve">6. Conclusion</w:t>
      </w:r>
    </w:p>
    <w:p>
      <w:pPr>
        <w:pStyle w:val="FirstParagraph"/>
      </w:pPr>
      <w:r>
        <w:t xml:space="preserve">This Undergraduate Thesis highlights the indispensable role of dietitians in addressing the unique nutritional needs of Jerusalem’s population. By combining scientific expertise with cultural sensitivity, dietitians in Israel Jerusalem contribute to improving public health outcomes and fostering a more inclusive healthcare system. Future research should explore the long-term effects of community-based nutrition programs and the role of technology (e.g., mobile apps for meal planning) in supporting diverse dietary needs.</w:t>
      </w:r>
    </w:p>
    <w:bookmarkEnd w:id="26"/>
    <w:bookmarkStart w:id="27" w:name="references"/>
    <w:p>
      <w:pPr>
        <w:pStyle w:val="Heading2"/>
      </w:pPr>
      <w:r>
        <w:t xml:space="preserve">References</w:t>
      </w:r>
    </w:p>
    <w:p>
      <w:pPr>
        <w:pStyle w:val="FirstParagraph"/>
      </w:pPr>
      <w:r>
        <w:t xml:space="preserve">1. Ministry of Health, Israel. (2023). *National Nutrition Survey: Findings from Jerusalem*.</w:t>
      </w:r>
      <w:r>
        <w:br/>
      </w:r>
      <w:r>
        <w:t xml:space="preserve">2. Ben-Arye, R., &amp; Leibovitz, E. (2019). "Cultural Considerations in Dietetic Practice in the Middle East." *Journal of Food and Nutrition Research*, 45(3), 112-125.</w:t>
      </w:r>
      <w:r>
        <w:br/>
      </w:r>
      <w:r>
        <w:t xml:space="preserve">3. Jerusalem Foundation. (2022). *Community Gardens and Urban Agriculture: A Case Study of East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Israel Jerusalem</dc:title>
  <dc:creator/>
  <dc:language>en</dc:language>
  <cp:keywords/>
  <dcterms:created xsi:type="dcterms:W3CDTF">2026-07-22T15:35:54Z</dcterms:created>
  <dcterms:modified xsi:type="dcterms:W3CDTF">2026-07-22T15:35:54Z</dcterms:modified>
</cp:coreProperties>
</file>

<file path=docProps/custom.xml><?xml version="1.0" encoding="utf-8"?>
<Properties xmlns="http://schemas.openxmlformats.org/officeDocument/2006/custom-properties" xmlns:vt="http://schemas.openxmlformats.org/officeDocument/2006/docPropsVTypes"/>
</file>