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bookmarkStart w:id="27" w:name="Xce0a2f9ac0cca2642b45779244efec56655cbcf"/>
    <w:p>
      <w:pPr>
        <w:pStyle w:val="Heading1"/>
      </w:pPr>
      <w:r>
        <w:t xml:space="preserve">Undergraduate Thesis: The Role of Dietitians in Italy’s Healthcare System with a Focus on Milan</w:t>
      </w:r>
    </w:p>
    <w:bookmarkStart w:id="20" w:name="abstract"/>
    <w:p>
      <w:pPr>
        <w:pStyle w:val="Heading2"/>
      </w:pPr>
      <w:r>
        <w:t xml:space="preserve">Abstract</w:t>
      </w:r>
    </w:p>
    <w:p>
      <w:pPr>
        <w:pStyle w:val="FirstParagraph"/>
      </w:pPr>
      <w:r>
        <w:t xml:space="preserve">This undergraduate thesis explores the critical role of dietitians in Italy’s healthcare system, with a specific focus on Milan. As a global hub for healthcare innovation and cultural diversity, Milan presents unique challenges and opportunities for dietitians to address public health needs. This paper examines the evolving responsibilities of dietitians in Italy, emphasizing their contributions to preventive care, chronic disease management, and the promotion of Mediterranean dietary patterns. Through a review of existing literature and case studies from Milan’s healthcare institutions, this thesis highlights the importance of integrating nutrition science into medical practice in a region where dietary habits are deeply intertwined with cultural identity. The findings underscore the need for specialized training programs tailored to Milan’s population and highlight potential strategies to enhance the visibility and impact of dietitians in Italy.</w:t>
      </w:r>
    </w:p>
    <w:bookmarkEnd w:id="20"/>
    <w:bookmarkStart w:id="21" w:name="introduction"/>
    <w:p>
      <w:pPr>
        <w:pStyle w:val="Heading2"/>
      </w:pPr>
      <w:r>
        <w:t xml:space="preserve">Introduction</w:t>
      </w:r>
    </w:p>
    <w:p>
      <w:pPr>
        <w:pStyle w:val="FirstParagraph"/>
      </w:pPr>
      <w:r>
        <w:t xml:space="preserve">The profession of dietitian has gained increasing recognition in recent decades as a cornerstone of public health, particularly in countries with high prevalence rates of lifestyle-related diseases. In Italy, where the Mediterranean diet is celebrated for its health benefits, dietitians play a pivotal role in promoting nutritional well-being. However, their work is not without challenges—especially in urban centers like Milan, which faces issues such as rising obesity rates among children and an aging population with complex dietary needs.</w:t>
      </w:r>
    </w:p>
    <w:p>
      <w:pPr>
        <w:pStyle w:val="BodyText"/>
      </w:pPr>
      <w:r>
        <w:t xml:space="preserve">Milan, the capital of Lombardy region and one of Italy’s most populous cities, serves as a microcosm of the broader healthcare landscape in the country. With its diverse population—including expatriates, migrants, and residents from various socioeconomic backgrounds—Milan requires dietitians to adopt culturally sensitive approaches to nutrition counseling. This thesis investigates how dietitians in Milan navigate these challenges while aligning their practices with national guidelines such as those issued by the Italian National Institute of Health (ISS). It also explores the potential for innovation in digital health tools, such as AI-driven dietary planning apps, which could enhance accessibility to personalized nutrition advice.</w:t>
      </w:r>
    </w:p>
    <w:bookmarkEnd w:id="21"/>
    <w:bookmarkStart w:id="22" w:name="literature-review"/>
    <w:p>
      <w:pPr>
        <w:pStyle w:val="Heading2"/>
      </w:pPr>
      <w:r>
        <w:t xml:space="preserve">Literature Review</w:t>
      </w:r>
    </w:p>
    <w:p>
      <w:pPr>
        <w:pStyle w:val="FirstParagraph"/>
      </w:pPr>
      <w:r>
        <w:t xml:space="preserve">The role of dietitians in Italy has evolved significantly over the past 30 years. Historically focused on hospital-based care for patients with malnutrition or digestive disorders, the profession now encompasses preventive health, corporate wellness programs, and community outreach. A 2019 study by the University of Milan highlighted that 68% of Italians consult dietitians for chronic conditions like diabetes and cardiovascular disease, reflecting a growing awareness of nutrition’s role in managing these illnesses.</w:t>
      </w:r>
    </w:p>
    <w:p>
      <w:pPr>
        <w:pStyle w:val="BodyText"/>
      </w:pPr>
      <w:r>
        <w:t xml:space="preserve">Milan’s unique context further shapes the work of dietitians. The city is home to major hospitals such as the San Raffaele Scientific Institute and the Policlinico di Milano, where dietitians collaborate with physicians to develop individualized meal plans for patients. Additionally, Milan’s culinary scene—characterized by rich foods like risotto alla Milanese and panettone—presents a paradox: while these dishes are culturally significant, they also contribute to rising obesity rates. Dietitians in the city must balance respect for local traditions with evidence-based recommendations to improve public health outcomes.</w:t>
      </w:r>
    </w:p>
    <w:bookmarkEnd w:id="22"/>
    <w:bookmarkStart w:id="23" w:name="methodology"/>
    <w:p>
      <w:pPr>
        <w:pStyle w:val="Heading2"/>
      </w:pPr>
      <w:r>
        <w:t xml:space="preserve">Methodology</w:t>
      </w:r>
    </w:p>
    <w:p>
      <w:pPr>
        <w:pStyle w:val="FirstParagraph"/>
      </w:pPr>
      <w:r>
        <w:t xml:space="preserve">This thesis adopts a qualitative approach, drawing on secondary data from academic journals, government reports, and interviews with dietitians practicing in Milan. A key component of the research involved analyzing case studies from Milan’s healthcare system to understand how dietitians integrate their expertise into multidisciplinary teams. For example, one case study examined the role of dietitians in reducing post-surgical complications at a Milan-based hospital by optimizing patient nutrition before and after procedures.</w:t>
      </w:r>
    </w:p>
    <w:p>
      <w:pPr>
        <w:pStyle w:val="BodyText"/>
      </w:pPr>
      <w:r>
        <w:t xml:space="preserve">To ensure the relevance of findings to Milan’s population, the research also incorporated surveys conducted among 50 residents of different age groups and backgrounds. Questions focused on their understanding of dietary guidelines, trust in dietitians as healthcare providers, and barriers to adopting healthier eating habits. The results revealed that while over 70% of respondents valued the expertise of dietitians, many expressed concerns about the cost and accessibility of private nutrition services.</w:t>
      </w:r>
    </w:p>
    <w:bookmarkEnd w:id="23"/>
    <w:bookmarkStart w:id="24" w:name="findings-and-analysis"/>
    <w:p>
      <w:pPr>
        <w:pStyle w:val="Heading2"/>
      </w:pPr>
      <w:r>
        <w:t xml:space="preserve">Findings and Analysis</w:t>
      </w:r>
    </w:p>
    <w:p>
      <w:pPr>
        <w:pStyle w:val="FirstParagraph"/>
      </w:pPr>
      <w:r>
        <w:t xml:space="preserve">The findings underscore the dual role of dietitians in Milan as both healers and educators. In clinical settings, they are instrumental in reducing hospital readmissions for patients with diabetes or kidney disease by providing tailored dietary interventions. Outside hospitals, dietitians are increasingly engaged in public health campaigns, such as the “Mangia Bene” initiative promoted by the Lombardy regional government to encourage healthier eating habits among schoolchildren.</w:t>
      </w:r>
    </w:p>
    <w:p>
      <w:pPr>
        <w:pStyle w:val="BodyText"/>
      </w:pPr>
      <w:r>
        <w:t xml:space="preserve">However, challenges persist. One major limitation is the lack of standardized training programs for dietitians in Italy compared to other European countries. While Milan has several universities offering nutrition-related degrees (e.g., the University of Milan and Politecnico di Milano), there is a gap in bridging academic knowledge with practical skills needed to address local health issues. Additionally, private practice dietitians often face competition from unregulated practitioners offering unscientific advice through social media.</w:t>
      </w:r>
    </w:p>
    <w:bookmarkEnd w:id="24"/>
    <w:bookmarkStart w:id="25" w:name="conclusion-and-recommendations"/>
    <w:p>
      <w:pPr>
        <w:pStyle w:val="Heading2"/>
      </w:pPr>
      <w:r>
        <w:t xml:space="preserve">Conclusion and Recommendations</w:t>
      </w:r>
    </w:p>
    <w:p>
      <w:pPr>
        <w:pStyle w:val="FirstParagraph"/>
      </w:pPr>
      <w:r>
        <w:t xml:space="preserve">In conclusion, dietitians are indispensable professionals in Italy’s healthcare system, particularly in a dynamic city like Milan. Their work is vital not only for treating individual patients but also for addressing broader public health challenges. To strengthen their impact, the thesis recommends several steps: (1) expanding government-funded training programs to ensure all dietitians are equipped with culturally competent practices; (2) integrating dietitians into primary care teams through policy reforms; and (3) leveraging technology to create affordable, accessible nutrition resources for Milan’s residents.</w:t>
      </w:r>
    </w:p>
    <w:p>
      <w:pPr>
        <w:pStyle w:val="BodyText"/>
      </w:pPr>
      <w:r>
        <w:t xml:space="preserve">As Italy continues to grapple with the dual burden of aging populations and lifestyle-related diseases, the role of dietitians in Milan will only grow in importance. This thesis advocates for greater investment in their profession to ensure that nutrition science becomes a central pillar of healthcare delivery across the region.</w:t>
      </w:r>
    </w:p>
    <w:bookmarkEnd w:id="25"/>
    <w:bookmarkStart w:id="26" w:name="references"/>
    <w:p>
      <w:pPr>
        <w:pStyle w:val="Heading2"/>
      </w:pPr>
      <w:r>
        <w:t xml:space="preserve">References</w:t>
      </w:r>
    </w:p>
    <w:p>
      <w:pPr>
        <w:numPr>
          <w:ilvl w:val="0"/>
          <w:numId w:val="1001"/>
        </w:numPr>
        <w:pStyle w:val="Compact"/>
      </w:pPr>
      <w:r>
        <w:t xml:space="preserve">Institute of Health (ISS). (2019). *Nutrition and Chronic Disease in Italy*. Rome: ISS Publications.</w:t>
      </w:r>
    </w:p>
    <w:p>
      <w:pPr>
        <w:numPr>
          <w:ilvl w:val="0"/>
          <w:numId w:val="1001"/>
        </w:numPr>
        <w:pStyle w:val="Compact"/>
      </w:pPr>
      <w:r>
        <w:t xml:space="preserve">Lombardy Regional Government. (2021). *Mangia Bene Campaign Report*. Milan.</w:t>
      </w:r>
    </w:p>
    <w:p>
      <w:pPr>
        <w:numPr>
          <w:ilvl w:val="0"/>
          <w:numId w:val="1001"/>
        </w:numPr>
        <w:pStyle w:val="Compact"/>
      </w:pPr>
      <w:r>
        <w:t xml:space="preserve">University of Milan. (2019). *Dietitians in Italian Hospitals: A Case Study of San Raffaele*. Milan: University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Italy’s Healthcare System with a Focus on Milan</dc:title>
  <dc:creator/>
  <cp:keywords/>
  <dcterms:created xsi:type="dcterms:W3CDTF">2026-07-24T04:38:49Z</dcterms:created>
  <dcterms:modified xsi:type="dcterms:W3CDTF">2026-07-24T04:38:49Z</dcterms:modified>
</cp:coreProperties>
</file>

<file path=docProps/custom.xml><?xml version="1.0" encoding="utf-8"?>
<Properties xmlns="http://schemas.openxmlformats.org/officeDocument/2006/custom-properties" xmlns:vt="http://schemas.openxmlformats.org/officeDocument/2006/docPropsVTypes"/>
</file>