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f3b9d7a7b82df825d292f0357c74d922ecc2e4b"/>
    <w:p>
      <w:pPr>
        <w:pStyle w:val="Heading1"/>
      </w:pPr>
      <w:r>
        <w:t xml:space="preserve">Undergraduate Thesis: The Role of Dietitians in Promoting Public Health in Ivory Coast Abidjan</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the urban context of Ivory Coast Abidjan. As a rapidly growing metropolis, Abidjan faces unique dietary and nutritional challenges influenced by cultural practices, socioeconomic factors, and modernization. This study investigates how Dietitians can contribute to improving nutritional outcomes through education, policy advocacy, and community-based interventions. By analyzing existing healthcare frameworks in Ivory Coast and the specific needs of Abidjan's population, this thesis aims to highlight actionable strategies for integrating Dietitians into public health systems in the region.</w:t>
      </w:r>
    </w:p>
    <w:bookmarkEnd w:id="20"/>
    <w:bookmarkStart w:id="21" w:name="introduction"/>
    <w:p>
      <w:pPr>
        <w:pStyle w:val="Heading2"/>
      </w:pPr>
      <w:r>
        <w:t xml:space="preserve">Introduction</w:t>
      </w:r>
    </w:p>
    <w:p>
      <w:pPr>
        <w:pStyle w:val="FirstParagraph"/>
      </w:pPr>
      <w:r>
        <w:t xml:space="preserve">Ivory Coast, particularly its economic capital Abidjan, is experiencing a dual burden of malnutrition and non-communicable diseases (NCDs). Rapid urbanization and lifestyle changes have led to rising cases of obesity, diabetes, and hypertension. In this context, Dietitians—health professionals specializing in nutritional science—play a pivotal role in promoting preventive healthcare. This thesis focuses on the opportunities and challenges faced by Dietitians in Ivory Coast Abidjan, emphasizing their potential to bridge gaps between traditional practices and evidence-based nutrition guidelines.</w:t>
      </w:r>
    </w:p>
    <w:bookmarkEnd w:id="21"/>
    <w:bookmarkStart w:id="22" w:name="background"/>
    <w:p>
      <w:pPr>
        <w:pStyle w:val="Heading2"/>
      </w:pPr>
      <w:r>
        <w:t xml:space="preserve">Background</w:t>
      </w:r>
    </w:p>
    <w:p>
      <w:pPr>
        <w:pStyle w:val="FirstParagraph"/>
      </w:pPr>
      <w:r>
        <w:t xml:space="preserve">Ivory Coast is a West African nation with diverse cultural traditions and a complex food system. Abidjan, home to over 5 million people, serves as the country's commercial and administrative hub. However, its urbanization has led to shifts in dietary habits, such as increased consumption of processed foods and reduced intake of local fruits and vegetables. Dietitians in this region must navigate these changes while respecting cultural norms and addressing health disparities.</w:t>
      </w:r>
    </w:p>
    <w:p>
      <w:pPr>
        <w:pStyle w:val="BodyText"/>
      </w:pPr>
      <w:r>
        <w:t xml:space="preserve">The role of Dietitians extends beyond individual counseling to include community education, policy development, and collaboration with healthcare providers. In Ivory Coast Abidjan, where access to nutritional services is uneven, Dietitians are uniquely positioned to address both undernutrition and overnutrition through tailored interventions.</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and case studies of Dietitian-led initiatives in Abidjan. Secondary data was gathered from reports by the Ministry of Health of Ivory Coast, WHO publications, and academic journals focused on nutrition in West Africa. Additionally, interviews with practicing Dietitians in Abidjan provided insights into their daily challenges and strategies for overcoming them.</w:t>
      </w:r>
    </w:p>
    <w:p>
      <w:pPr>
        <w:pStyle w:val="BodyText"/>
      </w:pPr>
      <w:r>
        <w:t xml:space="preserve">Key themes analyzed include: 1) the integration of traditional Ivorian diets into modern nutritional guidelines; 2) barriers to accessing dietetic services in low-income areas of Abidjan; and 3) the impact of Dietitian-led programs on reducing NCD prevalence.</w:t>
      </w:r>
    </w:p>
    <w:bookmarkEnd w:id="23"/>
    <w:bookmarkStart w:id="24" w:name="findings"/>
    <w:p>
      <w:pPr>
        <w:pStyle w:val="Heading2"/>
      </w:pPr>
      <w:r>
        <w:t xml:space="preserve">Findings</w:t>
      </w:r>
    </w:p>
    <w:p>
      <w:pPr>
        <w:pStyle w:val="FirstParagraph"/>
      </w:pPr>
      <w:r>
        <w:t xml:space="preserve">The research revealed that Dietitians in Ivory Coast Abidjan face significant challenges, including limited public awareness of their role and insufficient funding for community programs. However, successful case studies demonstrate the potential of Dietitians to drive change. For example, a 2023 initiative by the Abidjan Public Health Center used Dietitian-led workshops to educate residents on balanced diets using locally available foods like yam, plantains, and fish.</w:t>
      </w:r>
    </w:p>
    <w:p>
      <w:pPr>
        <w:pStyle w:val="BodyText"/>
      </w:pPr>
      <w:r>
        <w:t xml:space="preserve">Moreover, Dietitians are increasingly involved in school programs to combat childhood malnutrition. By collaborating with teachers and parents, they have promoted the inclusion of nutrient-rich meals in school canteens—a strategy that has shown measurable improvements in student health outcomes.</w:t>
      </w:r>
    </w:p>
    <w:bookmarkEnd w:id="24"/>
    <w:bookmarkStart w:id="25" w:name="discussion"/>
    <w:p>
      <w:pPr>
        <w:pStyle w:val="Heading2"/>
      </w:pPr>
      <w:r>
        <w:t xml:space="preserve">Discussion</w:t>
      </w:r>
    </w:p>
    <w:p>
      <w:pPr>
        <w:pStyle w:val="FirstParagraph"/>
      </w:pPr>
      <w:r>
        <w:t xml:space="preserve">The findings underscore the need for stronger institutional support for Dietitians in Ivory Coast Abidjan. While their expertise is critical to addressing both undernutrition and NCDs, systemic barriers such as lack of standardized training programs and limited government investment hinder their effectiveness. This thesis argues that investing in Dietitians' capacity-building, particularly through partnerships with international health organizations like the WHO, can yield long-term public health benefits.</w:t>
      </w:r>
    </w:p>
    <w:p>
      <w:pPr>
        <w:pStyle w:val="BodyText"/>
      </w:pPr>
      <w:r>
        <w:t xml:space="preserve">Additionally, cultural sensitivity is essential for Dietitians working in Abidjan. For instance, incorporating traditional Ivorian dishes into nutritional recommendations—while modifying them to reduce salt or sugar content—can improve compliance and acceptance among local populations. This approach aligns with the World Health Organization’s (WHO) 2021 guidelines on culturally appropriate nutrition interventions.</w:t>
      </w:r>
    </w:p>
    <w:bookmarkEnd w:id="25"/>
    <w:bookmarkStart w:id="26" w:name="conclusion"/>
    <w:p>
      <w:pPr>
        <w:pStyle w:val="Heading2"/>
      </w:pPr>
      <w:r>
        <w:t xml:space="preserve">Conclusion</w:t>
      </w:r>
    </w:p>
    <w:p>
      <w:pPr>
        <w:pStyle w:val="FirstParagraph"/>
      </w:pPr>
      <w:r>
        <w:t xml:space="preserve">In conclusion, Dietitians are indispensable to improving public health in Ivory Coast Abidjan. Their ability to blend scientific knowledge with cultural awareness positions them as key players in addressing the region's nutritional challenges. To maximize their impact, stakeholders—including government agencies, healthcare institutions, and international partners—must prioritize funding for dietetic education and community outreach programs.</w:t>
      </w:r>
    </w:p>
    <w:p>
      <w:pPr>
        <w:pStyle w:val="BodyText"/>
      </w:pPr>
      <w:r>
        <w:t xml:space="preserve">This Undergraduate Thesis calls for a renewed focus on integrating Dietitians into national health strategies in Ivory Coast. By doing so, Abidjan can serve as a model for other West African cities facing similar public health challenges.</w:t>
      </w:r>
    </w:p>
    <w:bookmarkEnd w:id="26"/>
    <w:bookmarkStart w:id="27" w:name="references"/>
    <w:p>
      <w:pPr>
        <w:pStyle w:val="Heading2"/>
      </w:pPr>
      <w:r>
        <w:t xml:space="preserve">References</w:t>
      </w:r>
    </w:p>
    <w:p>
      <w:pPr>
        <w:numPr>
          <w:ilvl w:val="0"/>
          <w:numId w:val="1001"/>
        </w:numPr>
        <w:pStyle w:val="Compact"/>
      </w:pPr>
      <w:r>
        <w:t xml:space="preserve">Ministry of Health, Republic of Côte d'Ivoire. (2023). *National Nutrition Strategy for Abidjan*. Abidjan.</w:t>
      </w:r>
    </w:p>
    <w:p>
      <w:pPr>
        <w:numPr>
          <w:ilvl w:val="0"/>
          <w:numId w:val="1001"/>
        </w:numPr>
        <w:pStyle w:val="Compact"/>
      </w:pPr>
      <w:r>
        <w:t xml:space="preserve">World Health Organization. (2021). *Cultural Adaptation in Nutrition Interventions: A Global Perspective*.</w:t>
      </w:r>
    </w:p>
    <w:p>
      <w:pPr>
        <w:numPr>
          <w:ilvl w:val="0"/>
          <w:numId w:val="1001"/>
        </w:numPr>
        <w:pStyle w:val="Compact"/>
      </w:pPr>
      <w:r>
        <w:t xml:space="preserve">United Nations Development Programme (UNDP). (2023). *Urban Health Challenges in West Africa: Case Studies from Abidjan*.</w:t>
      </w:r>
    </w:p>
    <w:bookmarkEnd w:id="27"/>
    <w:p>
      <w:pPr>
        <w:pStyle w:val="FirstParagraph"/>
      </w:pPr>
      <w:r>
        <w:t xml:space="preserve">Submitted by [Your Name] for the Undergraduate Thesis in Public Health, University of [Institution Name], Ivory Coast Abidjan.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Promoting Public Health in Ivory Coast Abidjan</dc:title>
  <dc:creator/>
  <dc:language>en</dc:language>
  <cp:keywords/>
  <dcterms:created xsi:type="dcterms:W3CDTF">2026-07-23T15:04:02Z</dcterms:created>
  <dcterms:modified xsi:type="dcterms:W3CDTF">2026-07-23T15:04:02Z</dcterms:modified>
</cp:coreProperties>
</file>

<file path=docProps/custom.xml><?xml version="1.0" encoding="utf-8"?>
<Properties xmlns="http://schemas.openxmlformats.org/officeDocument/2006/custom-properties" xmlns:vt="http://schemas.openxmlformats.org/officeDocument/2006/docPropsVTypes"/>
</file>