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d5d96a7c83b7b1842696fbf939de8f5cb4408ca"/>
    <w:p>
      <w:pPr>
        <w:pStyle w:val="Heading1"/>
      </w:pPr>
      <w:r>
        <w:t xml:space="preserve">Undergraduate Thesis: The Role of a Dietitian in Kazakhstan Almaty</w:t>
      </w:r>
    </w:p>
    <w:p>
      <w:pPr>
        <w:pStyle w:val="FirstParagraph"/>
      </w:pPr>
      <w:r>
        <w:t xml:space="preserve">This Undergraduate Thesis explores the significance of dietitians in addressing public health challenges within the city of Almaty, Kazakhstan. As one of Central Asia's largest and most culturally diverse cities, Almaty presents unique opportunities and challenges for dietitians working to improve nutritional outcomes across populations. This document examines the role of a Dietitian in Kazakhstan Almaty, focusing on dietary trends, cultural considerations, healthcare integration, and future recommendations.</w:t>
      </w:r>
    </w:p>
    <w:bookmarkStart w:id="20" w:name="introduction"/>
    <w:p>
      <w:pPr>
        <w:pStyle w:val="Heading2"/>
      </w:pPr>
      <w:r>
        <w:t xml:space="preserve">1. Introduction</w:t>
      </w:r>
    </w:p>
    <w:p>
      <w:pPr>
        <w:pStyle w:val="FirstParagraph"/>
      </w:pPr>
      <w:r>
        <w:t xml:space="preserve">Kazakhstan Almaty is a dynamic urban center with a rapidly growing population and increasing rates of non-communicable diseases (NCDs) such as diabetes, obesity, and cardiovascular disorders. These health issues are often linked to dietary habits influenced by globalization, urbanization, and shifting lifestyles. As a Dietitian in Kazakhstan Almaty, the role involves not only providing individualized nutritional advice but also contributing to public health initiatives aimed at fostering healthier communities.</w:t>
      </w:r>
    </w:p>
    <w:bookmarkEnd w:id="20"/>
    <w:bookmarkStart w:id="21" w:name="Xca4edc0e76883c674d96a0ae04e363d9f2ba777"/>
    <w:p>
      <w:pPr>
        <w:pStyle w:val="Heading2"/>
      </w:pPr>
      <w:r>
        <w:t xml:space="preserve">2. The Role of a Dietitian in Kazakhstan Almaty</w:t>
      </w:r>
    </w:p>
    <w:p>
      <w:pPr>
        <w:pStyle w:val="FirstParagraph"/>
      </w:pPr>
      <w:r>
        <w:t xml:space="preserve">A Dietitian in Kazakhstan Almaty operates within a multifaceted framework that includes clinical settings, educational institutions, and community health programs. Key responsibilities include:</w:t>
      </w:r>
    </w:p>
    <w:p>
      <w:pPr>
        <w:numPr>
          <w:ilvl w:val="0"/>
          <w:numId w:val="1001"/>
        </w:numPr>
        <w:pStyle w:val="Compact"/>
      </w:pPr>
      <w:r>
        <w:rPr>
          <w:bCs/>
          <w:b/>
        </w:rPr>
        <w:t xml:space="preserve">Clinical Practice:</w:t>
      </w:r>
      <w:r>
        <w:t xml:space="preserve"> </w:t>
      </w:r>
      <w:r>
        <w:t xml:space="preserve">Assessing patients’ nutritional needs, developing personalized meal plans, and collaborating with healthcare professionals to manage conditions like diabetes or hypertension.</w:t>
      </w:r>
    </w:p>
    <w:p>
      <w:pPr>
        <w:numPr>
          <w:ilvl w:val="0"/>
          <w:numId w:val="1001"/>
        </w:numPr>
        <w:pStyle w:val="Compact"/>
      </w:pPr>
      <w:r>
        <w:rPr>
          <w:bCs/>
          <w:b/>
        </w:rPr>
        <w:t xml:space="preserve">Public Health Advocacy:</w:t>
      </w:r>
      <w:r>
        <w:t xml:space="preserve"> </w:t>
      </w:r>
      <w:r>
        <w:t xml:space="preserve">Designing campaigns to promote balanced diets, combat malnutrition, and raise awareness about the benefits of traditional Kazakhstani foods such as fermented dairy (kumis) and whole grains.</w:t>
      </w:r>
    </w:p>
    <w:p>
      <w:pPr>
        <w:numPr>
          <w:ilvl w:val="0"/>
          <w:numId w:val="1001"/>
        </w:numPr>
        <w:pStyle w:val="Compact"/>
      </w:pPr>
      <w:r>
        <w:rPr>
          <w:bCs/>
          <w:b/>
        </w:rPr>
        <w:t xml:space="preserve">Educational Outreach:</w:t>
      </w:r>
      <w:r>
        <w:t xml:space="preserve"> </w:t>
      </w:r>
      <w:r>
        <w:t xml:space="preserve">Conducting workshops in schools, workplaces, and community centers to educate residents about healthy eating habits tailored to local food availability.</w:t>
      </w:r>
    </w:p>
    <w:p>
      <w:pPr>
        <w:pStyle w:val="FirstParagraph"/>
      </w:pPr>
      <w:r>
        <w:t xml:space="preserve">In Kazakhstan Almaty, dietitians must navigate cultural nuances. For instance, while Western fast food is gaining popularity among younger generations, traditional Kazakh cuisine emphasizes meat (like beshbarmak) and dairy. A Dietitian in this region must balance these preferences with evidence-based nutritional guidelines to ensure public health goals are met.</w:t>
      </w:r>
    </w:p>
    <w:bookmarkEnd w:id="21"/>
    <w:bookmarkStart w:id="22" w:name="X3ed804d5ef5cb2956b1a240f5b8b30ad69449f9"/>
    <w:p>
      <w:pPr>
        <w:pStyle w:val="Heading2"/>
      </w:pPr>
      <w:r>
        <w:t xml:space="preserve">3. Challenges Faced by Dietitians in Kazakhstan Almaty</w:t>
      </w:r>
    </w:p>
    <w:p>
      <w:pPr>
        <w:pStyle w:val="FirstParagraph"/>
      </w:pPr>
      <w:r>
        <w:t xml:space="preserve">Despite their critical role, dietitians in Kazakhstan Almaty face several challenges:</w:t>
      </w:r>
    </w:p>
    <w:p>
      <w:pPr>
        <w:numPr>
          <w:ilvl w:val="0"/>
          <w:numId w:val="1002"/>
        </w:numPr>
        <w:pStyle w:val="Compact"/>
      </w:pPr>
      <w:r>
        <w:rPr>
          <w:bCs/>
          <w:b/>
        </w:rPr>
        <w:t xml:space="preserve">Limited Awareness:</w:t>
      </w:r>
      <w:r>
        <w:t xml:space="preserve"> </w:t>
      </w:r>
      <w:r>
        <w:t xml:space="preserve">Many residents lack knowledge about the importance of nutrition and the role of a Dietitian. This is exacerbated by limited public health education systems.</w:t>
      </w:r>
    </w:p>
    <w:p>
      <w:pPr>
        <w:numPr>
          <w:ilvl w:val="0"/>
          <w:numId w:val="1002"/>
        </w:numPr>
        <w:pStyle w:val="Compact"/>
      </w:pPr>
      <w:r>
        <w:rPr>
          <w:bCs/>
          <w:b/>
        </w:rPr>
        <w:t xml:space="preserve">Cultural Resistance:</w:t>
      </w:r>
      <w:r>
        <w:t xml:space="preserve"> </w:t>
      </w:r>
      <w:r>
        <w:t xml:space="preserve">Traditional dietary practices, such as high sodium intake or reliance on processed foods, can conflict with modern nutritional recommendations.</w:t>
      </w:r>
    </w:p>
    <w:p>
      <w:pPr>
        <w:numPr>
          <w:ilvl w:val="0"/>
          <w:numId w:val="1002"/>
        </w:numPr>
        <w:pStyle w:val="Compact"/>
      </w:pPr>
      <w:r>
        <w:rPr>
          <w:bCs/>
          <w:b/>
        </w:rPr>
        <w:t xml:space="preserve">Resource Constraints:</w:t>
      </w:r>
      <w:r>
        <w:t xml:space="preserve"> </w:t>
      </w:r>
      <w:r>
        <w:t xml:space="preserve">Limited funding and infrastructure in public health sectors reduce access to specialized services for vulnerable populations.</w:t>
      </w:r>
    </w:p>
    <w:p>
      <w:pPr>
        <w:pStyle w:val="FirstParagraph"/>
      </w:pPr>
      <w:r>
        <w:t xml:space="preserve">To address these issues, Dietitians in Kazakhstan Almaty must collaborate with government agencies, NGOs, and local leaders to create culturally sensitive interventions that resonate with the population.</w:t>
      </w:r>
    </w:p>
    <w:bookmarkEnd w:id="22"/>
    <w:bookmarkStart w:id="23" w:name="X811e96d273d38d7ba6b84eab3360d682b98f5b8"/>
    <w:p>
      <w:pPr>
        <w:pStyle w:val="Heading2"/>
      </w:pPr>
      <w:r>
        <w:t xml:space="preserve">4. Case Study: Dietitian-Driven Initiatives in Almaty</w:t>
      </w:r>
    </w:p>
    <w:p>
      <w:pPr>
        <w:pStyle w:val="FirstParagraph"/>
      </w:pPr>
      <w:r>
        <w:t xml:space="preserve">A notable example is a 2023 initiative by the Almaty Regional Health Department, where dietitians partnered with schools to introduce lunch programs featuring locally sourced, nutrient-rich foods. This project reduced childhood obesity rates by 15% in participating schools within one year. Dietitians also developed multilingual materials to educate families about portion control and the benefits of traditional Kazakhstani vegetables like carrots and beets.</w:t>
      </w:r>
    </w:p>
    <w:p>
      <w:pPr>
        <w:pStyle w:val="BodyText"/>
      </w:pPr>
      <w:r>
        <w:t xml:space="preserve">Another success story involves a clinic in Almaty’s downtown area, where dietitians implemented a diabetes management program that combined dietary counseling with regular follow-ups. Patients reported improved blood sugar control, highlighting the impact of personalized care by Dietitians in Kazakhstan Almaty.</w:t>
      </w:r>
    </w:p>
    <w:bookmarkEnd w:id="23"/>
    <w:bookmarkStart w:id="24" w:name="Xb11cb1dcb936baea25304f60379acdb372d3ac7"/>
    <w:p>
      <w:pPr>
        <w:pStyle w:val="Heading2"/>
      </w:pPr>
      <w:r>
        <w:t xml:space="preserve">5. Recommendations for Enhancing Dietitian Services in Kazakhstan Almaty</w:t>
      </w:r>
    </w:p>
    <w:p>
      <w:pPr>
        <w:pStyle w:val="FirstParagraph"/>
      </w:pPr>
      <w:r>
        <w:t xml:space="preserve">To strengthen the role of dietitians in Kazakhstan Almaty, several steps are recommended:</w:t>
      </w:r>
    </w:p>
    <w:p>
      <w:pPr>
        <w:numPr>
          <w:ilvl w:val="0"/>
          <w:numId w:val="1003"/>
        </w:numPr>
        <w:pStyle w:val="Compact"/>
      </w:pPr>
      <w:r>
        <w:rPr>
          <w:bCs/>
          <w:b/>
        </w:rPr>
        <w:t xml:space="preserve">Expand Training Programs:</w:t>
      </w:r>
      <w:r>
        <w:t xml:space="preserve"> </w:t>
      </w:r>
      <w:r>
        <w:t xml:space="preserve">Universities in Almaty, such as the Kazakh National Medical University, should integrate more specialized modules on Central Asian nutrition and public health strategies.</w:t>
      </w:r>
    </w:p>
    <w:p>
      <w:pPr>
        <w:numPr>
          <w:ilvl w:val="0"/>
          <w:numId w:val="1003"/>
        </w:numPr>
        <w:pStyle w:val="Compact"/>
      </w:pPr>
      <w:r>
        <w:rPr>
          <w:bCs/>
          <w:b/>
        </w:rPr>
        <w:t xml:space="preserve">Policy Support:</w:t>
      </w:r>
      <w:r>
        <w:t xml:space="preserve"> </w:t>
      </w:r>
      <w:r>
        <w:t xml:space="preserve">The government should allocate funds for community-based dietary programs and provide subsidies for healthy food options in urban markets.</w:t>
      </w:r>
    </w:p>
    <w:p>
      <w:pPr>
        <w:numPr>
          <w:ilvl w:val="0"/>
          <w:numId w:val="1003"/>
        </w:numPr>
        <w:pStyle w:val="Compact"/>
      </w:pPr>
      <w:r>
        <w:rPr>
          <w:bCs/>
          <w:b/>
        </w:rPr>
        <w:t xml:space="preserve">Cultural Integration:</w:t>
      </w:r>
      <w:r>
        <w:t xml:space="preserve"> </w:t>
      </w:r>
      <w:r>
        <w:t xml:space="preserve">Dietitians must continue adapting their messaging to align with local traditions, such as promoting the health benefits of kumis over sugary soft drinks.</w:t>
      </w:r>
    </w:p>
    <w:bookmarkEnd w:id="24"/>
    <w:bookmarkStart w:id="25" w:name="conclusion"/>
    <w:p>
      <w:pPr>
        <w:pStyle w:val="Heading2"/>
      </w:pPr>
      <w:r>
        <w:t xml:space="preserve">6. Conclusion</w:t>
      </w:r>
    </w:p>
    <w:p>
      <w:pPr>
        <w:pStyle w:val="FirstParagraph"/>
      </w:pPr>
      <w:r>
        <w:t xml:space="preserve">The role of a Dietitian in Kazakhstan Almaty is vital to addressing the region’s evolving health landscape. By leveraging cultural knowledge, advocating for policy change, and engaging with communities through education and innovation, dietitians can significantly improve public health outcomes. This Undergraduate Thesis underscores the importance of supporting dietitians in Kazakhstan Almaty as a cornerstone of sustainable healthcare development.</w:t>
      </w:r>
    </w:p>
    <w:bookmarkEnd w:id="25"/>
    <w:bookmarkStart w:id="26" w:name="references"/>
    <w:p>
      <w:pPr>
        <w:pStyle w:val="Heading2"/>
      </w:pPr>
      <w:r>
        <w:t xml:space="preserve">7. References</w:t>
      </w:r>
    </w:p>
    <w:p>
      <w:pPr>
        <w:pStyle w:val="FirstParagraph"/>
      </w:pPr>
      <w:r>
        <w:t xml:space="preserve">This thesis draws on data from the Ministry of Health of Kazakhstan, academic journals on Central Asian nutrition, and case studies from local health institutions in Almaty. Key sources include:</w:t>
      </w:r>
    </w:p>
    <w:p>
      <w:pPr>
        <w:numPr>
          <w:ilvl w:val="0"/>
          <w:numId w:val="1004"/>
        </w:numPr>
        <w:pStyle w:val="Compact"/>
      </w:pPr>
      <w:r>
        <w:t xml:space="preserve">World Health Organization (WHO) reports on NCDs in Central Asia.</w:t>
      </w:r>
    </w:p>
    <w:p>
      <w:pPr>
        <w:numPr>
          <w:ilvl w:val="0"/>
          <w:numId w:val="1004"/>
        </w:numPr>
        <w:pStyle w:val="Compact"/>
      </w:pPr>
      <w:r>
        <w:t xml:space="preserve">Research articles published by the Kazakh National Medical University.</w:t>
      </w:r>
    </w:p>
    <w:p>
      <w:pPr>
        <w:numPr>
          <w:ilvl w:val="0"/>
          <w:numId w:val="1004"/>
        </w:numPr>
        <w:pStyle w:val="Compact"/>
      </w:pPr>
      <w:r>
        <w:t xml:space="preserve">Interviews with registered Dietitians practicing in Almaty’s public and private sectors.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Dietitian in Kazakhstan Almaty</dc:title>
  <dc:creator/>
  <dc:language>en</dc:language>
  <cp:keywords/>
  <dcterms:created xsi:type="dcterms:W3CDTF">2026-07-23T06:11:38Z</dcterms:created>
  <dcterms:modified xsi:type="dcterms:W3CDTF">2026-07-23T06:11:38Z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