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9d00806a5e0f7d9ab057f5fd2e4d4528cef7dd2"/>
    <w:p>
      <w:pPr>
        <w:pStyle w:val="Heading1"/>
      </w:pPr>
      <w:r>
        <w:t xml:space="preserve">Undergraduate Thesis: The Role of Dietitians in Malaysia Kuala Lumpur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Dietitians in Malaysia Kuala Lumpur, emphasizing their significance in addressing public health challenges through personalized nutrition strategies. As urbanization and lifestyle changes contribute to rising non-communicable diseases (NCDs) such as diabetes and obesity, the demand for qualified Dietitians has grown exponentially. This document examines the current landscape of Dietitian services in Kuala Lumpur, highlights their contributions to healthcare systems, and identifies opportunities for improving public awareness and accessibility. The thesis also outlines recommendations for integrating Dietitians into Malaysia's national health policies to ensure equitable nutrition education and intervention across diverse communities.</w:t>
      </w:r>
    </w:p>
    <w:bookmarkEnd w:id="20"/>
    <w:bookmarkStart w:id="21" w:name="introduction"/>
    <w:p>
      <w:pPr>
        <w:pStyle w:val="Heading2"/>
      </w:pPr>
      <w:r>
        <w:t xml:space="preserve">Introduction</w:t>
      </w:r>
    </w:p>
    <w:p>
      <w:pPr>
        <w:pStyle w:val="FirstParagraph"/>
      </w:pPr>
      <w:r>
        <w:t xml:space="preserve">Kuala Lumpur, the capital of Malaysia, is a vibrant metropolis with a population exceeding 8 million. The city’s rapid urbanization and cultural diversity have created unique dietary challenges. With over 60% of Malaysians classified as overweight or obese (Malaysian Ministry of Health, 2021), the role of Dietitians in promoting healthy eating habits has become indispensable. This Undergraduate Thesis focuses on how Dietitians in Kuala Lumpur navigate these challenges while adhering to Malaysia’s national dietary guidelines and cultural norms.</w:t>
      </w:r>
    </w:p>
    <w:bookmarkEnd w:id="21"/>
    <w:bookmarkStart w:id="23" w:name="background-and-context"/>
    <w:p>
      <w:pPr>
        <w:pStyle w:val="Heading2"/>
      </w:pPr>
      <w:r>
        <w:t xml:space="preserve">Background and Context</w:t>
      </w:r>
    </w:p>
    <w:p>
      <w:pPr>
        <w:pStyle w:val="FirstParagraph"/>
      </w:pPr>
      <w:r>
        <w:t xml:space="preserve">Dietitians are healthcare professionals trained to assess nutritional needs, design meal plans, and educate individuals on healthy lifestyles. In Malaysia, the profession is regulated by the Malaysian Dietetic Association (MDA), which ensures that certified Dietitians meet national standards. Kuala Lumpur, being a hub for both public and private healthcare facilities, hosts a significant number of Dietitians working in hospitals, clinics, corporate wellness programs, and community centers.</w:t>
      </w:r>
    </w:p>
    <w:bookmarkStart w:id="22" w:name="public-health-challenges-in-kuala-lumpur"/>
    <w:p>
      <w:pPr>
        <w:pStyle w:val="Heading3"/>
      </w:pPr>
      <w:r>
        <w:t xml:space="preserve">Public Health Challenges in Kuala Lumpur</w:t>
      </w:r>
    </w:p>
    <w:p>
      <w:pPr>
        <w:pStyle w:val="FirstParagraph"/>
      </w:pPr>
      <w:r>
        <w:t xml:space="preserve">The prevalence of NCDs such as type 2 diabetes (T2DM) and cardiovascular diseases (CVD) has surged due to sedentary lifestyles and poor dietary habits. For instance, the National Health and Morbidity Survey (NHMS 2019) reported that 34% of Malaysian adults have T2DM, with Kuala Lumpur recording one of the highest rates in the country. Dietitians play a pivotal role in reversing this trend by providing culturally sensitive nutritional counseling tailored to Malaysia’s multi-ethnic population.</w:t>
      </w:r>
    </w:p>
    <w:bookmarkEnd w:id="22"/>
    <w:bookmarkEnd w:id="23"/>
    <w:bookmarkStart w:id="24" w:name="X321beb729007e47e208368d2b3262ef6e5ae666"/>
    <w:p>
      <w:pPr>
        <w:pStyle w:val="Heading2"/>
      </w:pPr>
      <w:r>
        <w:t xml:space="preserve">Role and Responsibilities of Dietitians in Kuala Lumpur</w:t>
      </w:r>
    </w:p>
    <w:p>
      <w:pPr>
        <w:pStyle w:val="FirstParagraph"/>
      </w:pPr>
      <w:r>
        <w:t xml:space="preserve">Dietitians in Kuala Lumpur operate across multiple sectors:</w:t>
      </w:r>
    </w:p>
    <w:p>
      <w:pPr>
        <w:numPr>
          <w:ilvl w:val="0"/>
          <w:numId w:val="1001"/>
        </w:numPr>
        <w:pStyle w:val="Compact"/>
      </w:pPr>
      <w:r>
        <w:rPr>
          <w:bCs/>
          <w:b/>
        </w:rPr>
        <w:t xml:space="preserve">Healthcare Institutions:</w:t>
      </w:r>
      <w:r>
        <w:t xml:space="preserve"> </w:t>
      </w:r>
      <w:r>
        <w:t xml:space="preserve">Collaborate with doctors to manage chronic diseases like diabetes, hypertension, and kidney disorders through dietary interventions.</w:t>
      </w:r>
    </w:p>
    <w:p>
      <w:pPr>
        <w:numPr>
          <w:ilvl w:val="0"/>
          <w:numId w:val="1001"/>
        </w:numPr>
        <w:pStyle w:val="Compact"/>
      </w:pPr>
      <w:r>
        <w:rPr>
          <w:bCs/>
          <w:b/>
        </w:rPr>
        <w:t xml:space="preserve">Community Programs:</w:t>
      </w:r>
      <w:r>
        <w:t xml:space="preserve"> </w:t>
      </w:r>
      <w:r>
        <w:t xml:space="preserve">Conduct workshops on traditional Malaysian cuisine while emphasizing portion control and reduced sugar/fat intake.</w:t>
      </w:r>
    </w:p>
    <w:p>
      <w:pPr>
        <w:numPr>
          <w:ilvl w:val="0"/>
          <w:numId w:val="1001"/>
        </w:numPr>
        <w:pStyle w:val="Compact"/>
      </w:pPr>
      <w:r>
        <w:rPr>
          <w:bCs/>
          <w:b/>
        </w:rPr>
        <w:t xml:space="preserve">Corporate Wellness:</w:t>
      </w:r>
      <w:r>
        <w:t xml:space="preserve"> </w:t>
      </w:r>
      <w:r>
        <w:t xml:space="preserve">Design workplace nutrition programs to combat stress-related eating and sedentary behavior among employees.</w:t>
      </w:r>
    </w:p>
    <w:p>
      <w:pPr>
        <w:pStyle w:val="FirstParagraph"/>
      </w:pPr>
      <w:r>
        <w:t xml:space="preserve">In addition to clinical work, Dietitians in Kuala Lumpur are instrumental in raising public awareness through social media campaigns, school-based education, and partnerships with local NGOs. For example, the "Healthy KL" initiative by the Kuala Lumpur City Council (KLCSC) relies heavily on Dietitians to promote plant-based diets and reduce reliance on processed foods.</w:t>
      </w:r>
    </w:p>
    <w:bookmarkEnd w:id="24"/>
    <w:bookmarkStart w:id="25" w:name="X21fe619cba5c732df2e0bfb69bc63d84b1c5269"/>
    <w:p>
      <w:pPr>
        <w:pStyle w:val="Heading2"/>
      </w:pPr>
      <w:r>
        <w:t xml:space="preserve">Challenges Faced by Dietitians in Kuala Lumpur</w:t>
      </w:r>
    </w:p>
    <w:p>
      <w:pPr>
        <w:pStyle w:val="FirstParagraph"/>
      </w:pPr>
      <w:r>
        <w:t xml:space="preserve">Despite their vital role, Dietitians in Kuala Lumpur encounter several barriers:</w:t>
      </w:r>
    </w:p>
    <w:p>
      <w:pPr>
        <w:numPr>
          <w:ilvl w:val="0"/>
          <w:numId w:val="1002"/>
        </w:numPr>
        <w:pStyle w:val="Compact"/>
      </w:pPr>
      <w:r>
        <w:rPr>
          <w:bCs/>
          <w:b/>
        </w:rPr>
        <w:t xml:space="preserve">Cultural Sensitivity:</w:t>
      </w:r>
      <w:r>
        <w:t xml:space="preserve"> </w:t>
      </w:r>
      <w:r>
        <w:t xml:space="preserve">Balancing traditional Malaysian food preferences (e.g., high sodium content) with modern dietary guidelines requires nuanced communication.</w:t>
      </w:r>
    </w:p>
    <w:p>
      <w:pPr>
        <w:numPr>
          <w:ilvl w:val="0"/>
          <w:numId w:val="1002"/>
        </w:numPr>
        <w:pStyle w:val="Compact"/>
      </w:pPr>
      <w:r>
        <w:rPr>
          <w:bCs/>
          <w:b/>
        </w:rPr>
        <w:t xml:space="preserve">Limited Resources:</w:t>
      </w:r>
      <w:r>
        <w:t xml:space="preserve"> </w:t>
      </w:r>
      <w:r>
        <w:t xml:space="preserve">Public healthcare facilities often lack sufficient funding to employ Dietitians on a full-time basis.</w:t>
      </w:r>
    </w:p>
    <w:p>
      <w:pPr>
        <w:numPr>
          <w:ilvl w:val="0"/>
          <w:numId w:val="1002"/>
        </w:numPr>
        <w:pStyle w:val="Compact"/>
      </w:pPr>
      <w:r>
        <w:rPr>
          <w:bCs/>
          <w:b/>
        </w:rPr>
        <w:t xml:space="preserve">Public Awareness Gaps:</w:t>
      </w:r>
      <w:r>
        <w:t xml:space="preserve"> </w:t>
      </w:r>
      <w:r>
        <w:t xml:space="preserve">Many individuals still view dietitians as secondary to doctors, leading to underutilization of their services.</w:t>
      </w:r>
    </w:p>
    <w:p>
      <w:pPr>
        <w:pStyle w:val="FirstParagraph"/>
      </w:pPr>
      <w:r>
        <w:t xml:space="preserve">To address these challenges, the thesis recommends increasing government funding for community-based nutrition programs and integrating Dietitian education into school curricula from an early age.</w:t>
      </w:r>
    </w:p>
    <w:bookmarkEnd w:id="25"/>
    <w:bookmarkStart w:id="26" w:name="Xd7f42ecce48042ccde77bd6f115e8f30dad9c7d"/>
    <w:p>
      <w:pPr>
        <w:pStyle w:val="Heading2"/>
      </w:pPr>
      <w:r>
        <w:t xml:space="preserve">Importance of Dietary Services for Public Health in Kuala Lumpur</w:t>
      </w:r>
    </w:p>
    <w:p>
      <w:pPr>
        <w:pStyle w:val="FirstParagraph"/>
      </w:pPr>
      <w:r>
        <w:t xml:space="preserve">Effective dietary services can significantly reduce the burden of NCDs on Malaysia’s healthcare system. For instance, a 2020 study by Universiti Kebangsaan Malaysia found that patients who received regular counseling from Dietitians had a 40% lower risk of hospital readmission due to diabetes complications. This underscores the need for expanding Dietitian services in Kuala Lumpur, particularly in low-income neighborhoods where access to healthy food is limited.</w:t>
      </w:r>
    </w:p>
    <w:bookmarkEnd w:id="26"/>
    <w:bookmarkStart w:id="27" w:name="Xfeb978da517badbf403925fde26446b8e15553c"/>
    <w:p>
      <w:pPr>
        <w:pStyle w:val="Heading2"/>
      </w:pPr>
      <w:r>
        <w:t xml:space="preserve">Recommendations for Enhancing the Role of Dietitians</w:t>
      </w:r>
    </w:p>
    <w:p>
      <w:pPr>
        <w:pStyle w:val="FirstParagraph"/>
      </w:pPr>
      <w:r>
        <w:t xml:space="preserve">To strengthen the impact of Dietitians in Kuala Lumpur, the following measures are proposed:</w:t>
      </w:r>
    </w:p>
    <w:p>
      <w:pPr>
        <w:numPr>
          <w:ilvl w:val="0"/>
          <w:numId w:val="1003"/>
        </w:numPr>
        <w:pStyle w:val="Compact"/>
      </w:pPr>
      <w:r>
        <w:rPr>
          <w:bCs/>
          <w:b/>
        </w:rPr>
        <w:t xml:space="preserve">Policy Integration:</w:t>
      </w:r>
      <w:r>
        <w:t xml:space="preserve"> </w:t>
      </w:r>
      <w:r>
        <w:t xml:space="preserve">Encourage collaboration between Dietitians and policymakers to align national health goals with local dietary needs.</w:t>
      </w:r>
    </w:p>
    <w:p>
      <w:pPr>
        <w:numPr>
          <w:ilvl w:val="0"/>
          <w:numId w:val="1003"/>
        </w:numPr>
        <w:pStyle w:val="Compact"/>
      </w:pPr>
      <w:r>
        <w:rPr>
          <w:bCs/>
          <w:b/>
        </w:rPr>
        <w:t xml:space="preserve">Technology Utilization:</w:t>
      </w:r>
      <w:r>
        <w:t xml:space="preserve"> </w:t>
      </w:r>
      <w:r>
        <w:t xml:space="preserve">Develop mobile apps or online platforms for remote nutritional counseling, especially for rural or underserved areas in Kuala Lumpur.</w:t>
      </w:r>
    </w:p>
    <w:p>
      <w:pPr>
        <w:numPr>
          <w:ilvl w:val="0"/>
          <w:numId w:val="1003"/>
        </w:numPr>
        <w:pStyle w:val="Compact"/>
      </w:pPr>
      <w:r>
        <w:rPr>
          <w:bCs/>
          <w:b/>
        </w:rPr>
        <w:t xml:space="preserve">Cultural Competence Training:</w:t>
      </w:r>
      <w:r>
        <w:t xml:space="preserve"> </w:t>
      </w:r>
      <w:r>
        <w:t xml:space="preserve">Provide Dietitians with cross-cultural communication skills to better serve Malaysia’s diverse population.</w:t>
      </w:r>
    </w:p>
    <w:bookmarkEnd w:id="27"/>
    <w:bookmarkStart w:id="28" w:name="conclusion"/>
    <w:p>
      <w:pPr>
        <w:pStyle w:val="Heading2"/>
      </w:pPr>
      <w:r>
        <w:t xml:space="preserve">Conclusion</w:t>
      </w:r>
    </w:p>
    <w:p>
      <w:pPr>
        <w:pStyle w:val="FirstParagraph"/>
      </w:pPr>
      <w:r>
        <w:t xml:space="preserve">This Undergraduate Thesis highlights the indispensable role of Dietitians in addressing public health challenges in Malaysia Kuala Lumpur. By fostering collaboration between healthcare providers, policymakers, and communities, Dietitians can drive sustainable improvements in nutrition and reduce the prevalence of NCDs. As Kuala Lumpur continues to grow as a regional hub, investing in Dietitian services will be crucial to ensuring long-term health outcomes for all residents.</w:t>
      </w:r>
    </w:p>
    <w:p>
      <w:pPr>
        <w:pStyle w:val="BodyText"/>
      </w:pPr>
      <w:r>
        <w:rPr>
          <w:bCs/>
          <w:b/>
        </w:rPr>
        <w:t xml:space="preserve">Keywords:</w:t>
      </w:r>
      <w:r>
        <w:t xml:space="preserve"> </w:t>
      </w:r>
      <w:r>
        <w:t xml:space="preserve">Undergraduate Thesis, Dietitian, Malaysia Kuala Lumpur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Malaysia Kuala Lumpur</dc:title>
  <dc:creator/>
  <dc:language>en</dc:language>
  <cp:keywords/>
  <dcterms:created xsi:type="dcterms:W3CDTF">2026-07-23T06:56:31Z</dcterms:created>
  <dcterms:modified xsi:type="dcterms:W3CDTF">2026-07-23T06:56:31Z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