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Dietitians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2b68182972e104ecda8e28be4edebc7bebf7e86"/>
    <w:p>
      <w:pPr>
        <w:pStyle w:val="Heading1"/>
      </w:pPr>
      <w:r>
        <w:t xml:space="preserve">Undergraduate Thesis: The Role of Dietitians in Promoting Nutritional Health in Morocco, Casablanca</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related to nutrition in Morocco, with a specific focus on Casablanca. As urbanization and lifestyle changes impact dietary habits across North Africa, the need for professional guidance from Dietitians has become increasingly urgent. This study highlights how Dietitians contribute to preventing non-communicable diseases (NCDs) such as diabetes and cardiovascular conditions in Casablanca by promoting culturally appropriate, science-based nutritional practices. The research emphasizes the intersection of traditional Moroccan cuisine, modern health challenges, and the evolving responsibilities of Dietitians in a rapidly developing city like Casablanca.</w:t>
      </w:r>
    </w:p>
    <w:bookmarkEnd w:id="20"/>
    <w:bookmarkStart w:id="21" w:name="introduction"/>
    <w:p>
      <w:pPr>
        <w:pStyle w:val="Heading2"/>
      </w:pPr>
      <w:r>
        <w:t xml:space="preserve">Introduction</w:t>
      </w:r>
    </w:p>
    <w:p>
      <w:pPr>
        <w:pStyle w:val="FirstParagraph"/>
      </w:pPr>
      <w:r>
        <w:t xml:space="preserve">Casablanca, as Morocco’s economic and cultural hub, reflects the complexities of urban nutrition. With rising obesity rates, dietary imbalances, and growing awareness of preventive healthcare, the role of Dietitians in this region has gained prominence. This Undergraduate Thesis investigates how Dietitians in Casablanca address these challenges through education, policy advocacy, and community engagement. The study is rooted in the broader context of Morocco’s healthcare system and its integration with global nutritional trends.</w:t>
      </w:r>
    </w:p>
    <w:bookmarkEnd w:id="21"/>
    <w:bookmarkStart w:id="22" w:name="X8d4de38e7a6657dab4a97d85491bc2ca5ba1fb2"/>
    <w:p>
      <w:pPr>
        <w:pStyle w:val="Heading2"/>
      </w:pPr>
      <w:r>
        <w:t xml:space="preserve">Historical Context of Nutrition in Morocco</w:t>
      </w:r>
    </w:p>
    <w:p>
      <w:pPr>
        <w:pStyle w:val="FirstParagraph"/>
      </w:pPr>
      <w:r>
        <w:t xml:space="preserve">Moroccan cuisine is renowned for its diversity, incorporating elements from Arab, Berber, Andalusian, and French culinary traditions. Traditional dishes like tagine and couscous emphasize whole grains, legumes, and vegetables—nutrient-dense foods that align with modern dietary guidelines. However, rapid urbanization in Casablanca has led to increased consumption of processed foods, sugar-sweetened beverages, and sedentary lifestyles. These shifts have contributed to a rise in NCDs such as hypertension and type 2 diabetes, necessitating the expertise of Dietitians to bridge the gap between tradition and modern health needs.</w:t>
      </w:r>
    </w:p>
    <w:bookmarkEnd w:id="22"/>
    <w:bookmarkStart w:id="23" w:name="the-role-of-dietitians-in-casablanca"/>
    <w:p>
      <w:pPr>
        <w:pStyle w:val="Heading2"/>
      </w:pPr>
      <w:r>
        <w:t xml:space="preserve">The Role of Dietitians in Casablanca</w:t>
      </w:r>
    </w:p>
    <w:p>
      <w:pPr>
        <w:pStyle w:val="FirstParagraph"/>
      </w:pPr>
      <w:r>
        <w:t xml:space="preserve">Dietitians in Casablanca serve as vital intermediaries between scientific nutrition knowledge and public health practices. Their responsibilities include:</w:t>
      </w:r>
    </w:p>
    <w:p>
      <w:pPr>
        <w:numPr>
          <w:ilvl w:val="0"/>
          <w:numId w:val="1001"/>
        </w:numPr>
        <w:pStyle w:val="Compact"/>
      </w:pPr>
      <w:r>
        <w:rPr>
          <w:bCs/>
          <w:b/>
        </w:rPr>
        <w:t xml:space="preserve">Public Health Advocacy:</w:t>
      </w:r>
      <w:r>
        <w:t xml:space="preserve"> </w:t>
      </w:r>
      <w:r>
        <w:t xml:space="preserve">Designing campaigns to combat malnutrition and NCDs through partnerships with local municipalities and hospitals.</w:t>
      </w:r>
    </w:p>
    <w:p>
      <w:pPr>
        <w:numPr>
          <w:ilvl w:val="0"/>
          <w:numId w:val="1001"/>
        </w:numPr>
        <w:pStyle w:val="Compact"/>
      </w:pPr>
      <w:r>
        <w:rPr>
          <w:bCs/>
          <w:b/>
        </w:rPr>
        <w:t xml:space="preserve">Clinical Support:</w:t>
      </w:r>
      <w:r>
        <w:t xml:space="preserve"> </w:t>
      </w:r>
      <w:r>
        <w:t xml:space="preserve">Collaborating with physicians to manage chronic diseases by tailoring meal plans for patients in clinics across Casablanca.</w:t>
      </w:r>
    </w:p>
    <w:p>
      <w:pPr>
        <w:numPr>
          <w:ilvl w:val="0"/>
          <w:numId w:val="1001"/>
        </w:numPr>
        <w:pStyle w:val="Compact"/>
      </w:pPr>
      <w:r>
        <w:rPr>
          <w:bCs/>
          <w:b/>
        </w:rPr>
        <w:t xml:space="preserve">Community Education:</w:t>
      </w:r>
      <w:r>
        <w:t xml:space="preserve"> </w:t>
      </w:r>
      <w:r>
        <w:t xml:space="preserve">Conducting workshops in schools and neighborhoods to promote healthy eating habits, emphasizing the nutritional value of traditional Moroccan foods.</w:t>
      </w:r>
    </w:p>
    <w:p>
      <w:pPr>
        <w:numPr>
          <w:ilvl w:val="0"/>
          <w:numId w:val="1001"/>
        </w:numPr>
        <w:pStyle w:val="Compact"/>
      </w:pPr>
      <w:r>
        <w:rPr>
          <w:bCs/>
          <w:b/>
        </w:rPr>
        <w:t xml:space="preserve">Research and Policy Development:</w:t>
      </w:r>
      <w:r>
        <w:t xml:space="preserve"> </w:t>
      </w:r>
      <w:r>
        <w:t xml:space="preserve">Contributing to national initiatives like Morocco’s National Strategy for Nutrition and Physical Activity (2018–2030) by providing data-driven insights.</w:t>
      </w:r>
    </w:p>
    <w:bookmarkEnd w:id="23"/>
    <w:bookmarkStart w:id="24" w:name="X8ab732257354746fe001879447cb6fb135755ef"/>
    <w:p>
      <w:pPr>
        <w:pStyle w:val="Heading2"/>
      </w:pPr>
      <w:r>
        <w:t xml:space="preserve">Challenges Faced by Dietitians in Casablanca</w:t>
      </w:r>
    </w:p>
    <w:p>
      <w:pPr>
        <w:pStyle w:val="FirstParagraph"/>
      </w:pPr>
      <w:r>
        <w:t xml:space="preserve">Despite their growing influence, Dietitians in Morocco face unique challenges:</w:t>
      </w:r>
    </w:p>
    <w:p>
      <w:pPr>
        <w:numPr>
          <w:ilvl w:val="0"/>
          <w:numId w:val="1002"/>
        </w:numPr>
        <w:pStyle w:val="Compact"/>
      </w:pPr>
      <w:r>
        <w:rPr>
          <w:bCs/>
          <w:b/>
        </w:rPr>
        <w:t xml:space="preserve">Cultural Resistance:</w:t>
      </w:r>
      <w:r>
        <w:t xml:space="preserve"> </w:t>
      </w:r>
      <w:r>
        <w:t xml:space="preserve">Some communities resist changes to traditional diets, perceiving them as a loss of cultural identity.</w:t>
      </w:r>
    </w:p>
    <w:p>
      <w:pPr>
        <w:numPr>
          <w:ilvl w:val="0"/>
          <w:numId w:val="1002"/>
        </w:numPr>
        <w:pStyle w:val="Compact"/>
      </w:pPr>
      <w:r>
        <w:rPr>
          <w:bCs/>
          <w:b/>
        </w:rPr>
        <w:t xml:space="preserve">Limited Resources:</w:t>
      </w:r>
      <w:r>
        <w:t xml:space="preserve"> </w:t>
      </w:r>
      <w:r>
        <w:t xml:space="preserve">Public health programs often lack funding for widespread nutritional interventions.</w:t>
      </w:r>
    </w:p>
    <w:p>
      <w:pPr>
        <w:numPr>
          <w:ilvl w:val="0"/>
          <w:numId w:val="1002"/>
        </w:numPr>
        <w:pStyle w:val="Compact"/>
      </w:pPr>
      <w:r>
        <w:rPr>
          <w:bCs/>
          <w:b/>
        </w:rPr>
        <w:t xml:space="preserve">Educational Gaps:</w:t>
      </w:r>
      <w:r>
        <w:t xml:space="preserve"> </w:t>
      </w:r>
      <w:r>
        <w:t xml:space="preserve">A shortage of trained Dietitians in rural areas limits access to specialized care, even within Casablanca’s urban periphery.</w:t>
      </w:r>
    </w:p>
    <w:bookmarkEnd w:id="24"/>
    <w:bookmarkStart w:id="25" w:name="casablanca-a-case-study"/>
    <w:p>
      <w:pPr>
        <w:pStyle w:val="Heading2"/>
      </w:pPr>
      <w:r>
        <w:t xml:space="preserve">Casablanca: A Case Study</w:t>
      </w:r>
    </w:p>
    <w:p>
      <w:pPr>
        <w:pStyle w:val="FirstParagraph"/>
      </w:pPr>
      <w:r>
        <w:t xml:space="preserve">Casablanca’s unique blend of traditional and modern lifestyles makes it an ideal case study for analyzing Dietitians’ impact. For instance, the Hassan II University Hospital in Casablanca has integrated Dietitians into its multidisciplinary teams to manage obesity-related complications. Additionally, local NGOs like</w:t>
      </w:r>
      <w:r>
        <w:t xml:space="preserve"> </w:t>
      </w:r>
      <w:r>
        <w:rPr>
          <w:iCs/>
          <w:i/>
        </w:rPr>
        <w:t xml:space="preserve">Al-Wilaya</w:t>
      </w:r>
      <w:r>
        <w:t xml:space="preserve"> </w:t>
      </w:r>
      <w:r>
        <w:t xml:space="preserve">have partnered with Dietitians to launch school-based programs that teach children about balanced diets using Moroccan ingredients such as olive oil, dates, and fennel.</w:t>
      </w:r>
    </w:p>
    <w:bookmarkEnd w:id="25"/>
    <w:bookmarkStart w:id="26" w:name="X89a264a5e9ed5d37ba6ac2baf68d3bc2d6a8cbf"/>
    <w:p>
      <w:pPr>
        <w:pStyle w:val="Heading2"/>
      </w:pPr>
      <w:r>
        <w:t xml:space="preserve">The Future of Dietetics in Morocco and Casablanca</w:t>
      </w:r>
    </w:p>
    <w:p>
      <w:pPr>
        <w:pStyle w:val="FirstParagraph"/>
      </w:pPr>
      <w:r>
        <w:t xml:space="preserve">To address current challenges, the following strategies are recommended:</w:t>
      </w:r>
    </w:p>
    <w:p>
      <w:pPr>
        <w:numPr>
          <w:ilvl w:val="0"/>
          <w:numId w:val="1003"/>
        </w:numPr>
        <w:pStyle w:val="Compact"/>
      </w:pPr>
      <w:r>
        <w:rPr>
          <w:bCs/>
          <w:b/>
        </w:rPr>
        <w:t xml:space="preserve">Enhanced Training:</w:t>
      </w:r>
      <w:r>
        <w:t xml:space="preserve"> </w:t>
      </w:r>
      <w:r>
        <w:t xml:space="preserve">Expanding dietetics education programs at Moroccan universities to meet growing demand.</w:t>
      </w:r>
    </w:p>
    <w:p>
      <w:pPr>
        <w:numPr>
          <w:ilvl w:val="0"/>
          <w:numId w:val="1003"/>
        </w:numPr>
        <w:pStyle w:val="Compact"/>
      </w:pPr>
      <w:r>
        <w:rPr>
          <w:bCs/>
          <w:b/>
        </w:rPr>
        <w:t xml:space="preserve">Cultural Sensitivity:</w:t>
      </w:r>
      <w:r>
        <w:t xml:space="preserve"> </w:t>
      </w:r>
      <w:r>
        <w:t xml:space="preserve">Training Dietitians to respect and adapt traditional practices while promoting healthier alternatives.</w:t>
      </w:r>
    </w:p>
    <w:p>
      <w:pPr>
        <w:numPr>
          <w:ilvl w:val="0"/>
          <w:numId w:val="1003"/>
        </w:numPr>
        <w:pStyle w:val="Compact"/>
      </w:pPr>
      <w:r>
        <w:rPr>
          <w:bCs/>
          <w:b/>
        </w:rPr>
        <w:t xml:space="preserve">Tech Integration:</w:t>
      </w:r>
      <w:r>
        <w:t xml:space="preserve"> </w:t>
      </w:r>
      <w:r>
        <w:t xml:space="preserve">Leveraging digital platforms for tele-nutrition counseling, particularly in underserved areas of Casablanca.</w:t>
      </w:r>
    </w:p>
    <w:bookmarkEnd w:id="26"/>
    <w:bookmarkStart w:id="27" w:name="conclusion"/>
    <w:p>
      <w:pPr>
        <w:pStyle w:val="Heading2"/>
      </w:pPr>
      <w:r>
        <w:t xml:space="preserve">Conclusion</w:t>
      </w:r>
    </w:p>
    <w:p>
      <w:pPr>
        <w:pStyle w:val="FirstParagraph"/>
      </w:pPr>
      <w:r>
        <w:t xml:space="preserve">This Undergraduate Thesis underscores the indispensable role of Dietitians in promoting nutritional health within Morocco’s dynamic urban landscape, particularly in Casablanca. As the city continues to evolve, Dietitians must navigate cultural, economic, and educational barriers to ensure equitable access to quality nutrition education. By aligning traditional practices with scientific advancements, they can significantly contribute to Morocco’s public health goals and global efforts in combating NCDs.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Dietitians in Morocco, Casablanca</dc:title>
  <dc:creator/>
  <dc:language>en</dc:language>
  <cp:keywords/>
  <dcterms:created xsi:type="dcterms:W3CDTF">2026-07-21T01:27:51Z</dcterms:created>
  <dcterms:modified xsi:type="dcterms:W3CDTF">2026-07-21T01:27:51Z</dcterms:modified>
</cp:coreProperties>
</file>

<file path=docProps/custom.xml><?xml version="1.0" encoding="utf-8"?>
<Properties xmlns="http://schemas.openxmlformats.org/officeDocument/2006/custom-properties" xmlns:vt="http://schemas.openxmlformats.org/officeDocument/2006/docPropsVTypes"/>
</file>