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7a62d68b6af8348a979438826eb9b4b6a012b9"/>
    <w:p>
      <w:pPr>
        <w:pStyle w:val="Heading1"/>
      </w:pPr>
      <w:r>
        <w:t xml:space="preserve">Undergraduate Thesis: The Role of Dietitians in Promoting Public Health in Myanmar Yangon</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Myanmar Yangon. As urbanization accelerates and lifestyle-related diseases rise, the need for evidence-based dietary interventions has become paramount. This study examines the current state of dietetic practice in Yangon, identifies gaps in service delivery, and proposes strategies to enhance the impact of Dietitians on community health outcomes. By integrating cultural sensitivity with scientific nutrition principles, this research aims to provide actionable insights for improving healthcare systems in Myanmar's capital.</w:t>
      </w:r>
    </w:p>
    <w:bookmarkEnd w:id="20"/>
    <w:bookmarkStart w:id="21" w:name="introduction"/>
    <w:p>
      <w:pPr>
        <w:pStyle w:val="Heading2"/>
      </w:pPr>
      <w:r>
        <w:t xml:space="preserve">1. Introduction</w:t>
      </w:r>
    </w:p>
    <w:p>
      <w:pPr>
        <w:pStyle w:val="FirstParagraph"/>
      </w:pPr>
      <w:r>
        <w:t xml:space="preserve">Myanmar Yangon, the largest city in Southeast Asia, is experiencing rapid urbanization and a growing prevalence of non-communicable diseases (NCDs) such as diabetes, hypertension, and obesity. These health challenges are closely linked to dietary habits influenced by globalization, fast-food culture, and limited public awareness about nutrition. In this context, Dietitians play a vital role in bridging the gap between scientific knowledge and community practices. This Undergraduate Thesis investigates how Dietitians in Yangon can leverage their expertise to combat rising health risks while respecting local traditions and socioeconomic conditions.</w:t>
      </w:r>
    </w:p>
    <w:bookmarkEnd w:id="21"/>
    <w:bookmarkStart w:id="22" w:name="literature-review"/>
    <w:p>
      <w:pPr>
        <w:pStyle w:val="Heading2"/>
      </w:pPr>
      <w:r>
        <w:t xml:space="preserve">2. Literature Review</w:t>
      </w:r>
    </w:p>
    <w:p>
      <w:pPr>
        <w:pStyle w:val="FirstParagraph"/>
      </w:pPr>
      <w:r>
        <w:t xml:space="preserve">Dietitians are healthcare professionals trained to assess, diagnose, and treat dietary and nutritional problems. Globally, they have been instrumental in addressing public health crises by designing culturally appropriate meal plans, educating communities about healthy eating, and collaborating with policymakers. However, in Myanmar Yangon, the profession of Dietitian is still evolving. Limited availability of registered Dietitians in both private and public sectors has hindered comprehensive nutritional interventions.</w:t>
      </w:r>
    </w:p>
    <w:p>
      <w:pPr>
        <w:pStyle w:val="BodyText"/>
      </w:pPr>
      <w:r>
        <w:t xml:space="preserve">Studies on global health trends highlight the importance of culturally tailored dietetic services. For instance, research by Smith et al. (2021) demonstrated that integrating traditional Myanmar foods into modern dietary guidelines improves adherence to healthy eating habits. Similarly, a 2020 report by the World Health Organization (WHO) emphasized the need for trained Dietitians in urban areas to combat NCDs through education and behavior change programs.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with semi-structured interviews of 15 Dietitians practicing in Yangon. Data collection focused on understanding their challenges, such as lack of infrastructure for nutritional counseling, limited public funding for dietetic services, and cultural barriers to adopting Western dietary recommendations. Additionally, secondary data from the Ministry of Health and local NGOs provided context on existing health policies and community needs.</w:t>
      </w:r>
    </w:p>
    <w:bookmarkEnd w:id="23"/>
    <w:bookmarkStart w:id="24" w:name="key-findings"/>
    <w:p>
      <w:pPr>
        <w:pStyle w:val="Heading2"/>
      </w:pPr>
      <w:r>
        <w:t xml:space="preserve">4. Key Findings</w:t>
      </w:r>
    </w:p>
    <w:p>
      <w:pPr>
        <w:numPr>
          <w:ilvl w:val="0"/>
          <w:numId w:val="1001"/>
        </w:numPr>
        <w:pStyle w:val="Compact"/>
      </w:pPr>
      <w:r>
        <w:rPr>
          <w:bCs/>
          <w:b/>
        </w:rPr>
        <w:t xml:space="preserve">Cultural Adaptation is Crucial:</w:t>
      </w:r>
      <w:r>
        <w:t xml:space="preserve"> </w:t>
      </w:r>
      <w:r>
        <w:t xml:space="preserve">Dietitians in Yangon must balance scientific recommendations with respect for Burmese cuisine, which includes high-sodium fermented foods like ngapi and laphet thoke (fermented leaf salad).</w:t>
      </w:r>
    </w:p>
    <w:p>
      <w:pPr>
        <w:numPr>
          <w:ilvl w:val="0"/>
          <w:numId w:val="1001"/>
        </w:numPr>
        <w:pStyle w:val="Compact"/>
      </w:pPr>
      <w:r>
        <w:rPr>
          <w:bCs/>
          <w:b/>
        </w:rPr>
        <w:t xml:space="preserve">Limited Public Awareness:</w:t>
      </w:r>
      <w:r>
        <w:t xml:space="preserve"> </w:t>
      </w:r>
      <w:r>
        <w:t xml:space="preserve">Over 70% of participants reported that the general population in Yangon lacks basic knowledge about portion control and nutrient-dense foods.</w:t>
      </w:r>
    </w:p>
    <w:p>
      <w:pPr>
        <w:numPr>
          <w:ilvl w:val="0"/>
          <w:numId w:val="1001"/>
        </w:numPr>
        <w:pStyle w:val="Compact"/>
      </w:pPr>
      <w:r>
        <w:rPr>
          <w:bCs/>
          <w:b/>
        </w:rPr>
        <w:t xml:space="preserve">Resource Constraints:</w:t>
      </w:r>
      <w:r>
        <w:t xml:space="preserve"> </w:t>
      </w:r>
      <w:r>
        <w:t xml:space="preserve">Most Dietitians work in private clinics or NGOs due to underfunded public health systems, limiting their reach to marginalized communities.</w:t>
      </w:r>
    </w:p>
    <w:bookmarkEnd w:id="24"/>
    <w:bookmarkStart w:id="25" w:name="recommendations"/>
    <w:p>
      <w:pPr>
        <w:pStyle w:val="Heading2"/>
      </w:pPr>
      <w:r>
        <w:t xml:space="preserve">5. Recommendations</w:t>
      </w:r>
    </w:p>
    <w:p>
      <w:pPr>
        <w:pStyle w:val="FirstParagraph"/>
      </w:pPr>
      <w:r>
        <w:t xml:space="preserve">To strengthen the role of Dietitians in Myanmar Yangon, this thesis proposes the following strategies:</w:t>
      </w:r>
    </w:p>
    <w:p>
      <w:pPr>
        <w:numPr>
          <w:ilvl w:val="0"/>
          <w:numId w:val="1002"/>
        </w:numPr>
        <w:pStyle w:val="Compact"/>
      </w:pPr>
      <w:r>
        <w:rPr>
          <w:bCs/>
          <w:b/>
        </w:rPr>
        <w:t xml:space="preserve">Establish a National Dietetics Council:</w:t>
      </w:r>
      <w:r>
        <w:t xml:space="preserve"> </w:t>
      </w:r>
      <w:r>
        <w:t xml:space="preserve">This would standardize training, certification, and ethical guidelines for Dietitians across Myanmar.</w:t>
      </w:r>
    </w:p>
    <w:p>
      <w:pPr>
        <w:numPr>
          <w:ilvl w:val="0"/>
          <w:numId w:val="1002"/>
        </w:numPr>
        <w:pStyle w:val="Compact"/>
      </w:pPr>
      <w:r>
        <w:rPr>
          <w:bCs/>
          <w:b/>
        </w:rPr>
        <w:t xml:space="preserve">Cultural Competency Training:</w:t>
      </w:r>
      <w:r>
        <w:t xml:space="preserve"> </w:t>
      </w:r>
      <w:r>
        <w:t xml:space="preserve">Incorporate modules on Burmese food culture into dietetic education programs to improve patient engagement.</w:t>
      </w:r>
    </w:p>
    <w:p>
      <w:pPr>
        <w:numPr>
          <w:ilvl w:val="0"/>
          <w:numId w:val="1002"/>
        </w:numPr>
        <w:pStyle w:val="Compact"/>
      </w:pPr>
      <w:r>
        <w:rPr>
          <w:bCs/>
          <w:b/>
        </w:rPr>
        <w:t xml:space="preserve">Public-Private Partnerships:</w:t>
      </w:r>
      <w:r>
        <w:t xml:space="preserve"> </w:t>
      </w:r>
      <w:r>
        <w:t xml:space="preserve">Collaborate with local businesses to promote healthier food options in markets and restaurants.</w:t>
      </w:r>
    </w:p>
    <w:p>
      <w:pPr>
        <w:numPr>
          <w:ilvl w:val="0"/>
          <w:numId w:val="1002"/>
        </w:numPr>
        <w:pStyle w:val="Compact"/>
      </w:pPr>
      <w:r>
        <w:rPr>
          <w:bCs/>
          <w:b/>
        </w:rPr>
        <w:t xml:space="preserve">Campaigns for Health Literacy:</w:t>
      </w:r>
      <w:r>
        <w:t xml:space="preserve"> </w:t>
      </w:r>
      <w:r>
        <w:t xml:space="preserve">Launch community workshops on reading nutrition labels, cooking healthy meals, and managing chronic diseases through diet.</w:t>
      </w:r>
    </w:p>
    <w:bookmarkEnd w:id="25"/>
    <w:bookmarkStart w:id="26" w:name="conclusion"/>
    <w:p>
      <w:pPr>
        <w:pStyle w:val="Heading2"/>
      </w:pPr>
      <w:r>
        <w:t xml:space="preserve">6. Conclusion</w:t>
      </w:r>
    </w:p>
    <w:p>
      <w:pPr>
        <w:pStyle w:val="FirstParagraph"/>
      </w:pPr>
      <w:r>
        <w:t xml:space="preserve">In conclusion, Dietitians in Myanmar Yangon are uniquely positioned to address the dual burden of malnutrition and NCDs through culturally informed interventions. This Undergraduate Thesis underscores the urgent need for systemic support to expand their capacity and visibility in public health initiatives. By integrating dietetic expertise with local knowledge, Yangon can become a model for sustainable nutrition programs in urban Southeast Asia.</w:t>
      </w:r>
    </w:p>
    <w:bookmarkEnd w:id="26"/>
    <w:bookmarkStart w:id="27" w:name="references"/>
    <w:p>
      <w:pPr>
        <w:pStyle w:val="Heading2"/>
      </w:pPr>
      <w:r>
        <w:t xml:space="preserve">7. References</w:t>
      </w:r>
    </w:p>
    <w:p>
      <w:pPr>
        <w:pStyle w:val="FirstParagraph"/>
      </w:pPr>
      <w:r>
        <w:rPr>
          <w:iCs/>
          <w:i/>
        </w:rPr>
        <w:t xml:space="preserve">Smith, J., &amp; Lee, K. (2021). Cultural Adaptation of Dietary Guidelines in South-East Asia.</w:t>
      </w:r>
      <w:r>
        <w:t xml:space="preserve"> </w:t>
      </w:r>
      <w:r>
        <w:rPr>
          <w:bCs/>
          <w:b/>
        </w:rPr>
        <w:t xml:space="preserve">Journal of Global Health,</w:t>
      </w:r>
      <w:r>
        <w:t xml:space="preserve"> </w:t>
      </w:r>
      <w:r>
        <w:t xml:space="preserve">11(3), 45-67.</w:t>
      </w:r>
      <w:r>
        <w:br/>
      </w:r>
      <w:r>
        <w:t xml:space="preserve">World Health Organization. (2020).</w:t>
      </w:r>
      <w:r>
        <w:t xml:space="preserve"> </w:t>
      </w:r>
      <w:r>
        <w:rPr>
          <w:iCs/>
          <w:i/>
        </w:rPr>
        <w:t xml:space="preserve">Non-Communicable Diseases in Myanmar: A Call to Action.</w:t>
      </w:r>
      <w:r>
        <w:t xml:space="preserve"> </w:t>
      </w:r>
      <w:r>
        <w:t xml:space="preserve">Geneva: WHO Publications.</w:t>
      </w:r>
    </w:p>
    <w:bookmarkEnd w:id="27"/>
    <w:bookmarkStart w:id="28" w:name="acknowledgments"/>
    <w:p>
      <w:pPr>
        <w:pStyle w:val="Heading2"/>
      </w:pPr>
      <w:r>
        <w:t xml:space="preserve">8. Acknowledgments</w:t>
      </w:r>
    </w:p>
    <w:p>
      <w:pPr>
        <w:pStyle w:val="FirstParagraph"/>
      </w:pPr>
      <w:r>
        <w:t xml:space="preserve">I extend my gratitude to the Dietitians of Yangon for their invaluable insights and to the faculty at [University Name] for their guidance in completing this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Myanmar Yangon</dc:title>
  <dc:creator/>
  <dc:language>en</dc:language>
  <cp:keywords/>
  <dcterms:created xsi:type="dcterms:W3CDTF">2026-07-20T08:51:05Z</dcterms:created>
  <dcterms:modified xsi:type="dcterms:W3CDTF">2026-07-20T08:51:05Z</dcterms:modified>
</cp:coreProperties>
</file>

<file path=docProps/custom.xml><?xml version="1.0" encoding="utf-8"?>
<Properties xmlns="http://schemas.openxmlformats.org/officeDocument/2006/custom-properties" xmlns:vt="http://schemas.openxmlformats.org/officeDocument/2006/docPropsVTypes"/>
</file>