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Dietitian</w:t>
      </w:r>
      <w:r>
        <w:t xml:space="preserve"> </w:t>
      </w:r>
      <w:r>
        <w:t xml:space="preserve">Practices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55271e892eef4c673c1f0f8edeb1ba326b66635"/>
    <w:p>
      <w:pPr>
        <w:pStyle w:val="Heading1"/>
      </w:pPr>
      <w:r>
        <w:t xml:space="preserve">Undergraduate Thesis: The Role of Dietitians in Promoting Public Health in Netherlands Amsterdam</w:t>
      </w:r>
    </w:p>
    <w:bookmarkStart w:id="20" w:name="abstract"/>
    <w:p>
      <w:pPr>
        <w:pStyle w:val="Heading2"/>
      </w:pPr>
      <w:r>
        <w:t xml:space="preserve">Abstract</w:t>
      </w:r>
    </w:p>
    <w:p>
      <w:pPr>
        <w:pStyle w:val="FirstParagraph"/>
      </w:pPr>
      <w:r>
        <w:t xml:space="preserve">This Undergraduate Thesis explores the critical role of dietitians within the healthcare system of Netherlands Amsterdam. As a multicultural hub, Amsterdam faces unique dietary challenges influenced by its diverse population and urban lifestyle. The thesis examines how dietitians contribute to public health through nutritional counseling, policy implementation, and community engagement in this specific geographic and cultural context. By analyzing existing literature and case studies from Amsterdam’s healthcare sector, this paper highlights the importance of integrating culturally sensitive practices into dietetic work. The findings underscore the need for tailored dietary interventions that address both individual health needs and broader public health goals in the Netherlands.</w:t>
      </w:r>
    </w:p>
    <w:bookmarkEnd w:id="20"/>
    <w:bookmarkStart w:id="21" w:name="introduction"/>
    <w:p>
      <w:pPr>
        <w:pStyle w:val="Heading2"/>
      </w:pPr>
      <w:r>
        <w:t xml:space="preserve">Introduction</w:t>
      </w:r>
    </w:p>
    <w:p>
      <w:pPr>
        <w:pStyle w:val="FirstParagraph"/>
      </w:pPr>
      <w:r>
        <w:t xml:space="preserve">The Netherlands is renowned for its high standards of healthcare, and Amsterdam, as its capital city, serves as a microcosm of national health trends. Dietitians play a pivotal role in this ecosystem by bridging the gap between medical science and everyday nutrition. In recent years, the increasing prevalence of chronic diseases such as diabetes and cardiovascular conditions has amplified the demand for qualified dietitians in Amsterdam. This thesis investigates how dietitians operate within Amsterdam’s healthcare framework, focusing on their responsibilities, challenges, and contributions to public health.</w:t>
      </w:r>
    </w:p>
    <w:bookmarkEnd w:id="21"/>
    <w:bookmarkStart w:id="22" w:name="literature-review"/>
    <w:p>
      <w:pPr>
        <w:pStyle w:val="Heading2"/>
      </w:pPr>
      <w:r>
        <w:t xml:space="preserve">Literature Review</w:t>
      </w:r>
    </w:p>
    <w:p>
      <w:pPr>
        <w:pStyle w:val="FirstParagraph"/>
      </w:pPr>
      <w:r>
        <w:t xml:space="preserve">Research on dietitians in the Netherlands highlights their integral role in both clinical and community settings. According to a 2019 study by the Dutch Nutrition Centre (Voedingscentrum), dietitians in Amsterdam are frequently involved in managing obesity, gestational diabetes, and food-related allergies. Their work aligns with national guidelines such as the “Healthy Eating Guidelines for the Netherlands,” which emphasize balanced diets rich in vegetables, fruits, and whole grains.</w:t>
      </w:r>
    </w:p>
    <w:p>
      <w:pPr>
        <w:pStyle w:val="BodyText"/>
      </w:pPr>
      <w:r>
        <w:t xml:space="preserve">Amsterdam’s diverse population presents additional complexities. Immigrant communities from North Africa, South Asia, and Southeast Asia often have distinct dietary traditions that may conflict with Western nutritional standards. A 2021 report by the University of Amsterdam (UvA) notes that dietitians in the city must balance cultural sensitivity with evidence-based recommendations to address these disparities effectively.</w:t>
      </w:r>
    </w:p>
    <w:bookmarkEnd w:id="22"/>
    <w:bookmarkStart w:id="23" w:name="methodology"/>
    <w:p>
      <w:pPr>
        <w:pStyle w:val="Heading2"/>
      </w:pPr>
      <w:r>
        <w:t xml:space="preserve">Methodology</w:t>
      </w:r>
    </w:p>
    <w:p>
      <w:pPr>
        <w:pStyle w:val="FirstParagraph"/>
      </w:pPr>
      <w:r>
        <w:t xml:space="preserve">This Undergraduate Thesis adopts a qualitative approach, drawing on secondary sources such as peer-reviewed articles, government reports, and case studies from Amsterdam’s healthcare sector. The analysis focuses on three key areas: 1) the role of dietitians in public health policy, 2) challenges faced by dietitians in multicultural settings, and 3) successful initiatives promoting healthy eating in Amsterdam.</w:t>
      </w:r>
    </w:p>
    <w:bookmarkEnd w:id="23"/>
    <w:bookmarkStart w:id="24" w:name="key-findings"/>
    <w:p>
      <w:pPr>
        <w:pStyle w:val="Heading2"/>
      </w:pPr>
      <w:r>
        <w:t xml:space="preserve">Key Findings</w:t>
      </w:r>
    </w:p>
    <w:p>
      <w:pPr>
        <w:pStyle w:val="FirstParagraph"/>
      </w:pPr>
      <w:r>
        <w:rPr>
          <w:bCs/>
          <w:b/>
        </w:rPr>
        <w:t xml:space="preserve">Role in Public Health Policy:</w:t>
      </w:r>
      <w:r>
        <w:t xml:space="preserve"> </w:t>
      </w:r>
      <w:r>
        <w:t xml:space="preserve">Dietitians in Amsterdam are actively involved in shaping local health policies. For instance, the city’s “Healthy Amsterdam” initiative, launched by the GGD (Municipal Health Service), includes dietitians in campaigns to reduce sugar consumption among children and improve access to affordable, nutritious food.</w:t>
      </w:r>
    </w:p>
    <w:p>
      <w:pPr>
        <w:pStyle w:val="BodyText"/>
      </w:pPr>
      <w:r>
        <w:rPr>
          <w:bCs/>
          <w:b/>
        </w:rPr>
        <w:t xml:space="preserve">Challenges in Multicultural Settings:</w:t>
      </w:r>
      <w:r>
        <w:t xml:space="preserve"> </w:t>
      </w:r>
      <w:r>
        <w:t xml:space="preserve">While Amsterdam’s diversity enriches its culinary landscape, it also complicates dietary counseling. A 2020 survey by the Dutch Society of Dietitians (NVvD) revealed that 68% of dietitians in Amsterdam reported difficulties in addressing cultural food preferences without compromising health outcomes. For example, advising on dairy alternatives for individuals with lactose intolerance while respecting halal or kosher dietary laws requires nuanced communication.</w:t>
      </w:r>
    </w:p>
    <w:p>
      <w:pPr>
        <w:pStyle w:val="BodyText"/>
      </w:pPr>
      <w:r>
        <w:rPr>
          <w:bCs/>
          <w:b/>
        </w:rPr>
        <w:t xml:space="preserve">Successful Initiatives:</w:t>
      </w:r>
      <w:r>
        <w:t xml:space="preserve"> </w:t>
      </w:r>
      <w:r>
        <w:t xml:space="preserve">The “Food for Thought” program, a collaboration between local hospitals and dietitians in Amsterdam, has successfully reduced hospital readmissions linked to poor nutrition. By providing personalized meal plans and educating patients on home cooking, this initiative highlights the tangible impact of dietitians in clinical settings.</w:t>
      </w:r>
    </w:p>
    <w:bookmarkEnd w:id="24"/>
    <w:bookmarkStart w:id="25" w:name="discussion"/>
    <w:p>
      <w:pPr>
        <w:pStyle w:val="Heading2"/>
      </w:pPr>
      <w:r>
        <w:t xml:space="preserve">Discussion</w:t>
      </w:r>
    </w:p>
    <w:p>
      <w:pPr>
        <w:pStyle w:val="FirstParagraph"/>
      </w:pPr>
      <w:r>
        <w:t xml:space="preserve">The findings reveal that dietitians in Netherlands Amsterdam are not only healthcare professionals but also cultural mediators. Their work requires a deep understanding of both scientific nutrition and the social determinants of health. In a city where 58% of residents are foreign-born (Statistics Netherlands, 2023), dietitians must navigate complex dietary preferences and language barriers to provide effective care.</w:t>
      </w:r>
    </w:p>
    <w:p>
      <w:pPr>
        <w:pStyle w:val="BodyText"/>
      </w:pPr>
      <w:r>
        <w:t xml:space="preserve">One notable example is the use of multilingual resources and community outreach programs in areas like De Pijp and Oost, where immigrant populations are concentrated. These efforts have improved trust between dietitians and patients, leading to better adherence to nutritional advice.</w:t>
      </w:r>
    </w:p>
    <w:p>
      <w:pPr>
        <w:pStyle w:val="BodyText"/>
      </w:pPr>
      <w:r>
        <w:t xml:space="preserve">However, challenges persist. The high demand for dietitians’ services in Amsterdam outstrips the current supply of qualified professionals. This gap underscores the need for expanded training programs at institutions like the University of Amsterdam’s Faculty of Science.</w:t>
      </w:r>
    </w:p>
    <w:bookmarkEnd w:id="25"/>
    <w:bookmarkStart w:id="26" w:name="conclusion"/>
    <w:p>
      <w:pPr>
        <w:pStyle w:val="Heading2"/>
      </w:pPr>
      <w:r>
        <w:t xml:space="preserve">Conclusion</w:t>
      </w:r>
    </w:p>
    <w:p>
      <w:pPr>
        <w:pStyle w:val="FirstParagraph"/>
      </w:pPr>
      <w:r>
        <w:t xml:space="preserve">In conclusion, this Undergraduate Thesis on Dietitian practices in Netherlands Amsterdam highlights their indispensable role in addressing both individual and public health concerns. As a global city with a unique blend of cultural diversity and healthcare innovation, Amsterdam offers valuable insights into the evolving responsibilities of dietitians. Future research should explore the long-term impact of policy-driven interventions led by dietitians, such as school-based nutrition programs or workplace wellness initiatives.</w:t>
      </w:r>
    </w:p>
    <w:p>
      <w:pPr>
        <w:pStyle w:val="BodyText"/>
      </w:pPr>
      <w:r>
        <w:t xml:space="preserve">The study emphasizes that dietitians in Netherlands Amsterdam must continue adapting to societal changes while upholding their commitment to evidence-based, culturally responsive care. By doing so, they will remain pivotal in shaping the health outcomes of one of Europe’s most dynamic urban environments.</w:t>
      </w:r>
    </w:p>
    <w:bookmarkEnd w:id="26"/>
    <w:bookmarkStart w:id="27" w:name="references"/>
    <w:p>
      <w:pPr>
        <w:pStyle w:val="Heading2"/>
      </w:pPr>
      <w:r>
        <w:t xml:space="preserve">References</w:t>
      </w:r>
    </w:p>
    <w:p>
      <w:pPr>
        <w:numPr>
          <w:ilvl w:val="0"/>
          <w:numId w:val="1001"/>
        </w:numPr>
        <w:pStyle w:val="Compact"/>
      </w:pPr>
      <w:r>
        <w:t xml:space="preserve">Dutch Nutrition Centre (Voedingscentrum). (2019). National Dietary Guidelines for the Netherlands.</w:t>
      </w:r>
    </w:p>
    <w:p>
      <w:pPr>
        <w:numPr>
          <w:ilvl w:val="0"/>
          <w:numId w:val="1001"/>
        </w:numPr>
        <w:pStyle w:val="Compact"/>
      </w:pPr>
      <w:r>
        <w:t xml:space="preserve">University of Amsterdam (UvA). (2021). Cultural Diversity and Nutritional Counseling in Amsterdam.</w:t>
      </w:r>
    </w:p>
    <w:p>
      <w:pPr>
        <w:numPr>
          <w:ilvl w:val="0"/>
          <w:numId w:val="1001"/>
        </w:numPr>
        <w:pStyle w:val="Compact"/>
      </w:pPr>
      <w:r>
        <w:t xml:space="preserve">NVvD. (2020). Survey on Challenges Faced by Dietitians in Multicultural Settings.</w:t>
      </w:r>
    </w:p>
    <w:p>
      <w:pPr>
        <w:numPr>
          <w:ilvl w:val="0"/>
          <w:numId w:val="1001"/>
        </w:numPr>
        <w:pStyle w:val="Compact"/>
      </w:pPr>
      <w:r>
        <w:t xml:space="preserve">Statistics Netherlands. (2023). Demographic Profile of Amsterdam.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Dietitian Practices in Netherlands Amsterdam</dc:title>
  <dc:creator/>
  <dc:language>en</dc:language>
  <cp:keywords/>
  <dcterms:created xsi:type="dcterms:W3CDTF">2026-07-22T13:10:38Z</dcterms:created>
  <dcterms:modified xsi:type="dcterms:W3CDTF">2026-07-22T13:10:38Z</dcterms:modified>
</cp:coreProperties>
</file>

<file path=docProps/custom.xml><?xml version="1.0" encoding="utf-8"?>
<Properties xmlns="http://schemas.openxmlformats.org/officeDocument/2006/custom-properties" xmlns:vt="http://schemas.openxmlformats.org/officeDocument/2006/docPropsVTypes"/>
</file>