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32e9332eac28c5a994ed78de1c257ebba4614f"/>
    <w:p>
      <w:pPr>
        <w:pStyle w:val="Heading1"/>
      </w:pPr>
      <w:r>
        <w:t xml:space="preserve">Undergraduate Thesis: The Role of a Dietitian in New Zealand Auckland</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New Zealand Auckland. As a rapidly growing urban center with diverse cultural demographics, Auckland presents unique opportunities and challenges for dietitians. This document examines the responsibilities, qualifications, and contributions of dietitians in this region while highlighting their importance in promoting nutritional well-being among residents.</w:t>
      </w:r>
    </w:p>
    <w:bookmarkEnd w:id="20"/>
    <w:bookmarkStart w:id="21" w:name="introduction"/>
    <w:p>
      <w:pPr>
        <w:pStyle w:val="Heading2"/>
      </w:pPr>
      <w:r>
        <w:t xml:space="preserve">Introduction</w:t>
      </w:r>
    </w:p>
    <w:p>
      <w:pPr>
        <w:pStyle w:val="FirstParagraph"/>
      </w:pPr>
      <w:r>
        <w:t xml:space="preserve">New Zealand Auckland is a cosmopolitan hub known for its multicultural population, advanced healthcare infrastructure, and commitment to public health. In this dynamic environment, dietitians play a pivotal role in bridging gaps between scientific nutrition knowledge and practical application. This thesis investigates how dietitians contribute to improving dietary habits, managing chronic diseases, and supporting community wellness initiatives in New Zealand Auckland. The study emphasizes the relevance of this profession in a region where health disparities often intersect with cultural diversity.</w:t>
      </w:r>
    </w:p>
    <w:bookmarkEnd w:id="21"/>
    <w:bookmarkStart w:id="22" w:name="Xe10b7c1e63b975e0e9950732469e4d1b96c757d"/>
    <w:p>
      <w:pPr>
        <w:pStyle w:val="Heading2"/>
      </w:pPr>
      <w:r>
        <w:t xml:space="preserve">Role and Responsibilities of Dietitians in New Zealand Auckland</w:t>
      </w:r>
    </w:p>
    <w:p>
      <w:pPr>
        <w:pStyle w:val="FirstParagraph"/>
      </w:pPr>
      <w:r>
        <w:t xml:space="preserve">A dietitian is a healthcare professional who specializes in food and nutrition science, providing evidence-based guidance to individuals and communities. In New Zealand Auckland, dietitians work across various settings, including hospitals, private clinics, schools, and community centers. Their responsibilities include assessing nutritional needs, designing meal plans tailored to specific conditions (e.g., diabetes or heart disease), and educating clients on healthy eating habits.</w:t>
      </w:r>
    </w:p>
    <w:p>
      <w:pPr>
        <w:pStyle w:val="BodyText"/>
      </w:pPr>
      <w:r>
        <w:t xml:space="preserve">Notably, dietitians in Auckland often collaborate with Māori and Pacific Island communities to address culturally specific dietary needs. For instance, they adapt traditional food practices to align with modern nutritional guidelines while respecting cultural values. This dual focus ensures that interventions are both effective and inclusive.</w:t>
      </w:r>
    </w:p>
    <w:bookmarkEnd w:id="22"/>
    <w:bookmarkStart w:id="23" w:name="Xcb5861860fd4fbefc65a9f18bda436ee372ad04"/>
    <w:p>
      <w:pPr>
        <w:pStyle w:val="Heading2"/>
      </w:pPr>
      <w:r>
        <w:t xml:space="preserve">Challenges Faced by Dietitians in New Zealand Auckland</w:t>
      </w:r>
    </w:p>
    <w:p>
      <w:pPr>
        <w:pStyle w:val="FirstParagraph"/>
      </w:pPr>
      <w:r>
        <w:t xml:space="preserve">Despite their expertise, dietitians in New Zealand Auckland encounter several challenges. One significant issue is the prevalence of non-communicable diseases such as obesity, cardiovascular disease, and type 2 diabetes. These conditions are exacerbated by factors like sedentary lifestyles and access to processed foods. Dietitians must navigate these complexities while advocating for systemic changes, such as improving food labeling or increasing access to fresh produce in low-income neighborhoods.</w:t>
      </w:r>
    </w:p>
    <w:p>
      <w:pPr>
        <w:pStyle w:val="BodyText"/>
      </w:pPr>
      <w:r>
        <w:t xml:space="preserve">Another challenge is the rapid urbanization of Auckland, which has led to increased stress on healthcare resources. Dietitians often work within multidisciplinary teams but may face limitations in time and funding that hinder their ability to provide long-term support. Additionally, the diverse cultural landscape requires continuous education about different dietary traditions and health beliefs.</w:t>
      </w:r>
    </w:p>
    <w:bookmarkEnd w:id="23"/>
    <w:bookmarkStart w:id="24" w:name="X575267786525d0735d5cd82ba9deb59dfe315ed"/>
    <w:p>
      <w:pPr>
        <w:pStyle w:val="Heading2"/>
      </w:pPr>
      <w:r>
        <w:t xml:space="preserve">Opportunities for Dietitians in New Zealand Auckland</w:t>
      </w:r>
    </w:p>
    <w:p>
      <w:pPr>
        <w:pStyle w:val="FirstParagraph"/>
      </w:pPr>
      <w:r>
        <w:t xml:space="preserve">New Zealand Auckland offers numerous opportunities for dietitians to make a meaningful impact. The region’s strong emphasis on preventive healthcare has led to the expansion of community-based nutrition programs. For example, initiatives like “Healthy Weight” and “Food for Thought” aim to reduce obesity rates among children by promoting school meals and parental education.</w:t>
      </w:r>
    </w:p>
    <w:p>
      <w:pPr>
        <w:pStyle w:val="BodyText"/>
      </w:pPr>
      <w:r>
        <w:t xml:space="preserve">Technology also presents innovative avenues for dietitians. Telehealth services have become increasingly popular, allowing professionals to reach clients remotely. This is particularly beneficial in addressing rural or underserved areas within Auckland’s greater region. Furthermore, partnerships with local organizations and policymakers enable dietitians to influence public health strategies at a broader scale.</w:t>
      </w:r>
    </w:p>
    <w:bookmarkEnd w:id="24"/>
    <w:bookmarkStart w:id="25" w:name="Xe53fa510ef661b3f1924de9a8c883819edc7280"/>
    <w:p>
      <w:pPr>
        <w:pStyle w:val="Heading2"/>
      </w:pPr>
      <w:r>
        <w:t xml:space="preserve">The Importance of Dietitians in Addressing Health Disparities</w:t>
      </w:r>
    </w:p>
    <w:p>
      <w:pPr>
        <w:pStyle w:val="FirstParagraph"/>
      </w:pPr>
      <w:r>
        <w:t xml:space="preserve">In New Zealand Auckland, health disparities are evident among different ethnic groups. For example, Māori and Pacific Island populations face higher rates of chronic diseases compared to the general population. Dietitians play a crucial role in mitigating these inequities by designing culturally sensitive interventions. By integrating traditional knowledge with modern science, they foster trust and encourage sustainable behavior change.</w:t>
      </w:r>
    </w:p>
    <w:p>
      <w:pPr>
        <w:pStyle w:val="BodyText"/>
      </w:pPr>
      <w:r>
        <w:t xml:space="preserve">Moreover, dietitians contribute to health education programs that target marginalized communities. These programs often focus on affordable meal planning, cooking demonstrations, and nutrition literacy. Such efforts align with the goals of New Zealand’s Ministry of Health to reduce health inequalities through targeted public health initiatives.</w:t>
      </w:r>
    </w:p>
    <w:bookmarkEnd w:id="25"/>
    <w:bookmarkStart w:id="26" w:name="Xf8b27425d0aec10b95364636023b9aeb446ae51"/>
    <w:p>
      <w:pPr>
        <w:pStyle w:val="Heading2"/>
      </w:pPr>
      <w:r>
        <w:t xml:space="preserve">Qualifications and Professional Development for Dietitians in New Zealand</w:t>
      </w:r>
    </w:p>
    <w:p>
      <w:pPr>
        <w:pStyle w:val="FirstParagraph"/>
      </w:pPr>
      <w:r>
        <w:t xml:space="preserve">To practice as a dietitian in New Zealand, individuals must complete a four-year bachelor’s degree program or equivalent qualification in nutrition and dietetics. They must also be registered with the Nutrition Society of New Zealand (NutriNZ) and adhere to strict ethical standards. In Auckland, professionals often pursue further certifications or specializations, such as pediatric nutrition or sports dietetics.</w:t>
      </w:r>
    </w:p>
    <w:p>
      <w:pPr>
        <w:pStyle w:val="BodyText"/>
      </w:pPr>
      <w:r>
        <w:t xml:space="preserve">Continuous professional development is essential for staying updated on evolving research and clinical practices. Dietitians in Auckland frequently attend workshops, conferences, and online courses to enhance their skills. This commitment ensures they can effectively address the region’s unique health needs while maintaining high-quality care standards.</w:t>
      </w:r>
    </w:p>
    <w:bookmarkEnd w:id="26"/>
    <w:bookmarkStart w:id="27" w:name="conclusion"/>
    <w:p>
      <w:pPr>
        <w:pStyle w:val="Heading2"/>
      </w:pPr>
      <w:r>
        <w:t xml:space="preserve">Conclusion</w:t>
      </w:r>
    </w:p>
    <w:p>
      <w:pPr>
        <w:pStyle w:val="FirstParagraph"/>
      </w:pPr>
      <w:r>
        <w:t xml:space="preserve">In conclusion, dietitians are indispensable professionals in New Zealand Auckland’s healthcare ecosystem. Their work spans clinical settings, community programs, and policy advocacy, making them vital to improving public health outcomes. As the city continues to grow and evolve, the role of dietitians will remain central to addressing nutritional challenges and fostering a healthier population. This Undergraduate Thesis underscores the importance of supporting and expanding opportunities for dietitians in New Zealand Auckland to ensure they can meet future demands effectively.</w:t>
      </w:r>
    </w:p>
    <w:bookmarkEnd w:id="27"/>
    <w:bookmarkStart w:id="28" w:name="references"/>
    <w:p>
      <w:pPr>
        <w:pStyle w:val="Heading2"/>
      </w:pPr>
      <w:r>
        <w:t xml:space="preserve">References</w:t>
      </w:r>
    </w:p>
    <w:p>
      <w:pPr>
        <w:pStyle w:val="FirstParagraph"/>
      </w:pPr>
      <w:r>
        <w:rPr>
          <w:iCs/>
          <w:i/>
        </w:rPr>
        <w:t xml:space="preserve">Ministry of Health, New Zealand. (2023). Healthy Eating: A Guide for Adults and Children.</w:t>
      </w:r>
      <w:r>
        <w:br/>
      </w:r>
      <w:r>
        <w:rPr>
          <w:iCs/>
          <w:i/>
        </w:rPr>
        <w:t xml:space="preserve">Nutrition Society of New Zealand. (2024). Registration Requirements for Dietitians.</w:t>
      </w:r>
      <w:r>
        <w:br/>
      </w:r>
      <w:r>
        <w:rPr>
          <w:iCs/>
          <w:i/>
        </w:rPr>
        <w:t xml:space="preserve">Auckland Regional Public Health Service. (2023). Community Nutrition Programs in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Dietitian in New Zealand Auckland</dc:title>
  <dc:creator/>
  <dc:language>en</dc:language>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