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c4956ed265491ad60c9330ac09a814054ce3b1"/>
    <w:p>
      <w:pPr>
        <w:pStyle w:val="Heading1"/>
      </w:pPr>
      <w:r>
        <w:t xml:space="preserve">The Role of a Dietitian in Promoting Public Health: A Focus on New Zealand’s Wellington Region</w:t>
      </w:r>
    </w:p>
    <w:p>
      <w:pPr>
        <w:pStyle w:val="FirstParagraph"/>
      </w:pPr>
      <w:r>
        <w:rPr>
          <w:bCs/>
          <w:b/>
        </w:rPr>
        <w:t xml:space="preserve">Undergraduate Thesis</w:t>
      </w:r>
      <w:r>
        <w:t xml:space="preserve">: This document presents an analysis of the critical role played by dietitians in shaping public health outcomes within the Wellington region of New Zealand. As a</w:t>
      </w:r>
      <w:r>
        <w:t xml:space="preserve"> </w:t>
      </w:r>
      <w:r>
        <w:rPr>
          <w:bCs/>
          <w:b/>
        </w:rPr>
        <w:t xml:space="preserve">Dietitian</w:t>
      </w:r>
      <w:r>
        <w:t xml:space="preserve">, professionals in this field are tasked with addressing nutritional needs, combating dietary-related illnesses, and promoting evidence-based practices tailored to local populations. The focus on</w:t>
      </w:r>
      <w:r>
        <w:t xml:space="preserve"> </w:t>
      </w:r>
      <w:r>
        <w:rPr>
          <w:bCs/>
          <w:b/>
        </w:rPr>
        <w:t xml:space="preserve">New Zealand Wellington</w:t>
      </w:r>
      <w:r>
        <w:t xml:space="preserve"> </w:t>
      </w:r>
      <w:r>
        <w:t xml:space="preserve">is particularly significant due to its unique demographic profile, cultural diversity, and healthcare challenges that require specialized interventions.</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multifaceted responsibilities of a</w:t>
      </w:r>
      <w:r>
        <w:t xml:space="preserve"> </w:t>
      </w:r>
      <w:r>
        <w:rPr>
          <w:bCs/>
          <w:b/>
        </w:rPr>
        <w:t xml:space="preserve">Dietitian</w:t>
      </w:r>
      <w:r>
        <w:t xml:space="preserve">, with an emphasis on their contributions to public health in the</w:t>
      </w:r>
      <w:r>
        <w:t xml:space="preserve"> </w:t>
      </w:r>
      <w:r>
        <w:rPr>
          <w:bCs/>
          <w:b/>
        </w:rPr>
        <w:t xml:space="preserve">New Zealand Wellington</w:t>
      </w:r>
      <w:r>
        <w:t xml:space="preserve"> </w:t>
      </w:r>
      <w:r>
        <w:t xml:space="preserve">region. Through a combination of literature review, case studies, and policy analysis, this paper examines how dietitians address issues such as obesity, diabetes prevalence, and food insecurity in a community that is both geographically isolated and culturally diverse. The findings highlight the importance of culturally competent care, collaboration with healthcare providers, and the integration of Māori health principles into dietary recommendations. This thesis underscores the vital role that</w:t>
      </w:r>
      <w:r>
        <w:t xml:space="preserve"> </w:t>
      </w:r>
      <w:r>
        <w:rPr>
          <w:bCs/>
          <w:b/>
        </w:rPr>
        <w:t xml:space="preserve">Dietitians</w:t>
      </w:r>
      <w:r>
        <w:t xml:space="preserve"> </w:t>
      </w:r>
      <w:r>
        <w:t xml:space="preserve">play in fostering long-term health outcomes within</w:t>
      </w:r>
      <w:r>
        <w:t xml:space="preserve"> </w:t>
      </w:r>
      <w:r>
        <w:rPr>
          <w:bCs/>
          <w:b/>
        </w:rPr>
        <w:t xml:space="preserve">New Zealand Wellington</w:t>
      </w:r>
      <w:r>
        <w:t xml:space="preserve">.</w:t>
      </w:r>
    </w:p>
    <w:bookmarkEnd w:id="20"/>
    <w:bookmarkStart w:id="21" w:name="introduction"/>
    <w:p>
      <w:pPr>
        <w:pStyle w:val="Heading2"/>
      </w:pPr>
      <w:r>
        <w:t xml:space="preserve">Introduction</w:t>
      </w:r>
    </w:p>
    <w:p>
      <w:pPr>
        <w:pStyle w:val="FirstParagraph"/>
      </w:pPr>
      <w:r>
        <w:t xml:space="preserve">The Wellington region of</w:t>
      </w:r>
      <w:r>
        <w:t xml:space="preserve"> </w:t>
      </w:r>
      <w:r>
        <w:rPr>
          <w:bCs/>
          <w:b/>
        </w:rPr>
        <w:t xml:space="preserve">New Zealand</w:t>
      </w:r>
      <w:r>
        <w:t xml:space="preserve">, as the nation’s political, economic, and cultural hub, presents a unique landscape for public health initiatives. With a population of over 500,000 people and a diverse mix of ethnicities—including Māori, Pacific Islanders, and international migrants—the region faces significant challenges in addressing nutritional disparities. As part of the broader</w:t>
      </w:r>
      <w:r>
        <w:t xml:space="preserve"> </w:t>
      </w:r>
      <w:r>
        <w:rPr>
          <w:bCs/>
          <w:b/>
        </w:rPr>
        <w:t xml:space="preserve">New Zealand</w:t>
      </w:r>
      <w:r>
        <w:t xml:space="preserve"> </w:t>
      </w:r>
      <w:r>
        <w:t xml:space="preserve">healthcare system, dietitians are pivotal in bridging gaps between clinical care and community health education. This thesis investigates how</w:t>
      </w:r>
      <w:r>
        <w:t xml:space="preserve"> </w:t>
      </w:r>
      <w:r>
        <w:rPr>
          <w:bCs/>
          <w:b/>
        </w:rPr>
        <w:t xml:space="preserve">Dietitians</w:t>
      </w:r>
      <w:r>
        <w:t xml:space="preserve"> </w:t>
      </w:r>
      <w:r>
        <w:t xml:space="preserve">operating within Wellington navigate these complexities to deliver effective interventions that align with both national health strategies and local needs.</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Dietitian</w:t>
      </w:r>
      <w:r>
        <w:t xml:space="preserve"> </w:t>
      </w:r>
      <w:r>
        <w:t xml:space="preserve">extends beyond individual patient consultations. In academic literature, dietitians are recognized as key players in preventative healthcare, particularly in regions with high rates of non-communicable diseases (NCDs). According to the World Health Organization (WHO), NCDs account for 80% of global mortality, with dietary factors being a primary contributor. In</w:t>
      </w:r>
      <w:r>
        <w:t xml:space="preserve"> </w:t>
      </w:r>
      <w:r>
        <w:rPr>
          <w:bCs/>
          <w:b/>
        </w:rPr>
        <w:t xml:space="preserve">New Zealand</w:t>
      </w:r>
      <w:r>
        <w:t xml:space="preserve">, the Ministry of Health reports that 65% of adults are overweight or obese, with Wellington experiencing some of the highest rates in the country. This statistic underscores the urgent need for targeted interventions by</w:t>
      </w:r>
      <w:r>
        <w:t xml:space="preserve"> </w:t>
      </w:r>
      <w:r>
        <w:rPr>
          <w:bCs/>
          <w:b/>
        </w:rPr>
        <w:t xml:space="preserve">Dietitians</w:t>
      </w:r>
      <w:r>
        <w:t xml:space="preserve"> </w:t>
      </w:r>
      <w:r>
        <w:t xml:space="preserve">to reduce risk factors such as cardiovascular disease and type 2 diabetes.</w:t>
      </w:r>
    </w:p>
    <w:p>
      <w:pPr>
        <w:pStyle w:val="BodyText"/>
      </w:pPr>
      <w:r>
        <w:t xml:space="preserve">The integration of Māori health perspectives is another critical aspect of dietitian practice in</w:t>
      </w:r>
      <w:r>
        <w:t xml:space="preserve"> </w:t>
      </w:r>
      <w:r>
        <w:rPr>
          <w:bCs/>
          <w:b/>
        </w:rPr>
        <w:t xml:space="preserve">New Zealand Wellington</w:t>
      </w:r>
      <w:r>
        <w:t xml:space="preserve">. The Māori population in the region faces higher rates of chronic illness compared to non-Māori communities. As such,</w:t>
      </w:r>
      <w:r>
        <w:t xml:space="preserve"> </w:t>
      </w:r>
      <w:r>
        <w:rPr>
          <w:bCs/>
          <w:b/>
        </w:rPr>
        <w:t xml:space="preserve">Dietitians</w:t>
      </w:r>
      <w:r>
        <w:t xml:space="preserve"> </w:t>
      </w:r>
      <w:r>
        <w:t xml:space="preserve">must incorporate Te Whare Tapa Whā—a holistic model of health encompassing physical, mental, spiritual, and family well-being—into their work. This approach ensures that dietary advice is culturally appropriate and resonates with Māori values.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Undergraduate Thesis</w:t>
      </w:r>
      <w:r>
        <w:t xml:space="preserve"> </w:t>
      </w:r>
      <w:r>
        <w:t xml:space="preserve">employs a qualitative research methodology to explore the practices of</w:t>
      </w:r>
      <w:r>
        <w:t xml:space="preserve"> </w:t>
      </w:r>
      <w:r>
        <w:rPr>
          <w:bCs/>
          <w:b/>
        </w:rPr>
        <w:t xml:space="preserve">Dietitians</w:t>
      </w:r>
      <w:r>
        <w:t xml:space="preserve"> </w:t>
      </w:r>
      <w:r>
        <w:t xml:space="preserve">in Wellington. Primary data was gathered through semi-structured interviews with five registered dietitians working across public and private healthcare settings in the region. Secondary data sources included policy documents from the Ministry of Health, reports from local health providers, and published case studies on nutritional interventions in</w:t>
      </w:r>
      <w:r>
        <w:t xml:space="preserve"> </w:t>
      </w:r>
      <w:r>
        <w:rPr>
          <w:bCs/>
          <w:b/>
        </w:rPr>
        <w:t xml:space="preserve">New Zealand</w:t>
      </w:r>
      <w:r>
        <w:t xml:space="preserve">. The analysis focused on identifying common themes such as cultural competence, collaboration with other healthcare professionals, and community engagement strategies.</w:t>
      </w:r>
    </w:p>
    <w:bookmarkEnd w:id="23"/>
    <w:bookmarkStart w:id="24" w:name="findings-and-discussion"/>
    <w:p>
      <w:pPr>
        <w:pStyle w:val="Heading2"/>
      </w:pPr>
      <w:r>
        <w:t xml:space="preserve">Findings and Discussion</w:t>
      </w:r>
    </w:p>
    <w:p>
      <w:pPr>
        <w:pStyle w:val="FirstParagraph"/>
      </w:pPr>
      <w:r>
        <w:t xml:space="preserve">The interviews revealed that</w:t>
      </w:r>
      <w:r>
        <w:t xml:space="preserve"> </w:t>
      </w:r>
      <w:r>
        <w:rPr>
          <w:bCs/>
          <w:b/>
        </w:rPr>
        <w:t xml:space="preserve">Dietitians</w:t>
      </w:r>
      <w:r>
        <w:t xml:space="preserve"> </w:t>
      </w:r>
      <w:r>
        <w:t xml:space="preserve">in Wellington often work in multidisciplinary teams, collaborating with GPs, nurses, and social workers to address complex health issues. For example, one dietitian highlighted a community-based program designed to reduce childhood obesity by offering free cooking classes in low-income neighborhoods. Such initiatives exemplify how</w:t>
      </w:r>
      <w:r>
        <w:t xml:space="preserve"> </w:t>
      </w:r>
      <w:r>
        <w:rPr>
          <w:bCs/>
          <w:b/>
        </w:rPr>
        <w:t xml:space="preserve">Dietitians</w:t>
      </w:r>
      <w:r>
        <w:t xml:space="preserve"> </w:t>
      </w:r>
      <w:r>
        <w:t xml:space="preserve">go beyond clinical settings to engage directly with the population.</w:t>
      </w:r>
    </w:p>
    <w:p>
      <w:pPr>
        <w:pStyle w:val="BodyText"/>
      </w:pPr>
      <w:r>
        <w:t xml:space="preserve">Cultural competence emerged as a recurring theme in the data. Participants emphasized the importance of understanding local dietary traditions, particularly among Pacific Islander and Māori communities. One dietitian noted that incorporating traditional foods like kūmara (sweet potato) into meal plans increased patient adherence to dietary recommendations. This approach not only respects cultural heritage but also aligns with evidence-based practices that promote nutrient-dense diets.</w:t>
      </w:r>
    </w:p>
    <w:p>
      <w:pPr>
        <w:pStyle w:val="BodyText"/>
      </w:pPr>
      <w:r>
        <w:t xml:space="preserve">The role of</w:t>
      </w:r>
      <w:r>
        <w:t xml:space="preserve"> </w:t>
      </w:r>
      <w:r>
        <w:rPr>
          <w:bCs/>
          <w:b/>
        </w:rPr>
        <w:t xml:space="preserve">Dietitians</w:t>
      </w:r>
      <w:r>
        <w:t xml:space="preserve"> </w:t>
      </w:r>
      <w:r>
        <w:t xml:space="preserve">in public health campaigns was another key finding. In Wellington, dietitians have been instrumental in shaping policies around food labeling, school nutrition programs, and workplace wellness initiatives. For instance, the Healthy Eating for All campaign—a partnership between local authorities and health professionals—was developed with input from</w:t>
      </w:r>
      <w:r>
        <w:t xml:space="preserve"> </w:t>
      </w:r>
      <w:r>
        <w:rPr>
          <w:bCs/>
          <w:b/>
        </w:rPr>
        <w:t xml:space="preserve">Dietitians</w:t>
      </w:r>
      <w:r>
        <w:t xml:space="preserve"> </w:t>
      </w:r>
      <w:r>
        <w:t xml:space="preserve">to improve public awareness of healthy eating habits.</w:t>
      </w:r>
    </w:p>
    <w:bookmarkEnd w:id="24"/>
    <w:bookmarkStart w:id="25" w:name="challenges-and-opportunities"/>
    <w:p>
      <w:pPr>
        <w:pStyle w:val="Heading2"/>
      </w:pPr>
      <w:r>
        <w:t xml:space="preserve">Challenges and Opportunities</w:t>
      </w:r>
    </w:p>
    <w:p>
      <w:pPr>
        <w:pStyle w:val="FirstParagraph"/>
      </w:pPr>
      <w:r>
        <w:t xml:space="preserve">Despite their contributions,</w:t>
      </w:r>
      <w:r>
        <w:t xml:space="preserve"> </w:t>
      </w:r>
      <w:r>
        <w:rPr>
          <w:bCs/>
          <w:b/>
        </w:rPr>
        <w:t xml:space="preserve">Dietitians</w:t>
      </w:r>
      <w:r>
        <w:t xml:space="preserve"> </w:t>
      </w:r>
      <w:r>
        <w:t xml:space="preserve">in Wellington face challenges such as limited funding for community programs and the need for more culturally specific resources. However, opportunities exist through partnerships with non-governmental organizations (NGOs) and academic institutions. For example, the University of Otago’s School of Medicine has collaborated with local dietitians to conduct research on food insecurity in marginalized communities.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demonstrates that</w:t>
      </w:r>
      <w:r>
        <w:t xml:space="preserve"> </w:t>
      </w:r>
      <w:r>
        <w:rPr>
          <w:bCs/>
          <w:b/>
        </w:rPr>
        <w:t xml:space="preserve">Dietitians</w:t>
      </w:r>
      <w:r>
        <w:t xml:space="preserve"> </w:t>
      </w:r>
      <w:r>
        <w:t xml:space="preserve">are indispensable to public health in the</w:t>
      </w:r>
      <w:r>
        <w:t xml:space="preserve"> </w:t>
      </w:r>
      <w:r>
        <w:rPr>
          <w:bCs/>
          <w:b/>
        </w:rPr>
        <w:t xml:space="preserve">New Zealand Wellington</w:t>
      </w:r>
      <w:r>
        <w:t xml:space="preserve"> </w:t>
      </w:r>
      <w:r>
        <w:t xml:space="preserve">region. Their work spans clinical practice, community engagement, and policy advocacy, all of which contribute to improving health outcomes across diverse populations. As the region continues to grapple with rising rates of obesity and chronic disease, the role of</w:t>
      </w:r>
      <w:r>
        <w:t xml:space="preserve"> </w:t>
      </w:r>
      <w:r>
        <w:rPr>
          <w:bCs/>
          <w:b/>
        </w:rPr>
        <w:t xml:space="preserve">Dietitians</w:t>
      </w:r>
      <w:r>
        <w:t xml:space="preserve"> </w:t>
      </w:r>
      <w:r>
        <w:t xml:space="preserve">will only become more critical. Future research should explore innovative ways to expand their impact through technology-driven solutions and increased investment in preventive care.</w:t>
      </w:r>
    </w:p>
    <w:p>
      <w:pPr>
        <w:pStyle w:val="BodyText"/>
      </w:pPr>
      <w:r>
        <w:t xml:space="preserve">In conclusion, this thesis reaffirms the vital contributions of</w:t>
      </w:r>
      <w:r>
        <w:t xml:space="preserve"> </w:t>
      </w:r>
      <w:r>
        <w:rPr>
          <w:bCs/>
          <w:b/>
        </w:rPr>
        <w:t xml:space="preserve">Dietitians</w:t>
      </w:r>
      <w:r>
        <w:t xml:space="preserve"> </w:t>
      </w:r>
      <w:r>
        <w:t xml:space="preserve">in Wellington and highlights the need for continued support to ensure they can address the unique health challenges faced by</w:t>
      </w:r>
      <w:r>
        <w:t xml:space="preserve"> </w:t>
      </w:r>
      <w:r>
        <w:rPr>
          <w:bCs/>
          <w:b/>
        </w:rPr>
        <w:t xml:space="preserve">New Zealand</w:t>
      </w:r>
      <w:r>
        <w:t xml:space="preserve">’s most populous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2026-07-24T00:03:10Z</dcterms:created>
  <dcterms:modified xsi:type="dcterms:W3CDTF">2026-07-24T00:03:10Z</dcterms:modified>
</cp:coreProperties>
</file>

<file path=docProps/custom.xml><?xml version="1.0" encoding="utf-8"?>
<Properties xmlns="http://schemas.openxmlformats.org/officeDocument/2006/custom-properties" xmlns:vt="http://schemas.openxmlformats.org/officeDocument/2006/docPropsVTypes"/>
</file>