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44b6125c55cdee86c11bc867e269ef65946bff"/>
    <w:p>
      <w:pPr>
        <w:pStyle w:val="Heading1"/>
      </w:pPr>
      <w:r>
        <w:t xml:space="preserve">Undergraduate Thesis: The Role of Dietitians in Promoting Nutritional Health in Spain, Valencia</w:t>
      </w:r>
    </w:p>
    <w:p>
      <w:pPr>
        <w:pStyle w:val="FirstParagraph"/>
      </w:pPr>
      <w:r>
        <w:t xml:space="preserve">This document presents an undergraduate thesis focusing on the critical role of dietitians in addressing public health challenges through nutritional education and intervention programs tailored to the cultural and socio-economic context of Spain, specifically the region of Valencia. The study explores how dietitians contribute to improving dietary habits, reducing chronic diseases, and fostering a healthier population in a region known for its rich gastronomic traditions.</w:t>
      </w:r>
    </w:p>
    <w:bookmarkStart w:id="20" w:name="abstract"/>
    <w:p>
      <w:pPr>
        <w:pStyle w:val="Heading2"/>
      </w:pPr>
      <w:r>
        <w:t xml:space="preserve">Abstract</w:t>
      </w:r>
    </w:p>
    <w:p>
      <w:pPr>
        <w:pStyle w:val="FirstParagraph"/>
      </w:pPr>
      <w:r>
        <w:t xml:space="preserve">This undergraduate thesis examines the evolving role of dietitians in Spain's Valencia region, emphasizing their contributions to public health through education, policy advocacy, and clinical practice. Given Valencia’s unique cultural landscape—marked by a deep-rooted connection to Mediterranean cuisine—the study highlights how dietitians adapt global nutritional guidelines to local dietary practices. The thesis also investigates the challenges faced by dietitians in Spain, including access to healthcare resources and the influence of traditional food systems on public health outcomes.</w:t>
      </w:r>
    </w:p>
    <w:bookmarkEnd w:id="20"/>
    <w:bookmarkStart w:id="21" w:name="introduction"/>
    <w:p>
      <w:pPr>
        <w:pStyle w:val="Heading2"/>
      </w:pPr>
      <w:r>
        <w:t xml:space="preserve">Introduction</w:t>
      </w:r>
    </w:p>
    <w:p>
      <w:pPr>
        <w:pStyle w:val="FirstParagraph"/>
      </w:pPr>
      <w:r>
        <w:t xml:space="preserve">The profession of a dietitian is essential in addressing contemporary public health concerns, particularly in regions like Valencia, where dietary habits are shaped by historical traditions and modern lifestyle changes. In Spain, dietitians play a pivotal role in bridging the gap between scientific nutrition knowledge and practical application. This thesis aims to explore how dietitians in Valencia leverage their expertise to combat rising rates of obesity, diabetes, and cardiovascular diseases while respecting the region’s culinary heritage.</w:t>
      </w:r>
    </w:p>
    <w:p>
      <w:pPr>
        <w:pStyle w:val="BodyText"/>
      </w:pPr>
      <w:r>
        <w:t xml:space="preserve">Valencia, home to iconic dishes like paella and horchata, presents a unique opportunity for dietitians to innovate. The study argues that integrating traditional foods into modern nutritional frameworks can enhance public engagement with health initiatives. Additionally, it examines how Valencia’s healthcare policies support or hinder the work of dietitians in promoting preventive care.</w:t>
      </w:r>
    </w:p>
    <w:bookmarkEnd w:id="21"/>
    <w:bookmarkStart w:id="22" w:name="literature-review"/>
    <w:p>
      <w:pPr>
        <w:pStyle w:val="Heading2"/>
      </w:pPr>
      <w:r>
        <w:t xml:space="preserve">Literature Review</w:t>
      </w:r>
    </w:p>
    <w:p>
      <w:pPr>
        <w:pStyle w:val="FirstParagraph"/>
      </w:pPr>
      <w:r>
        <w:t xml:space="preserve">Recent studies emphasize the growing need for dietitians to address non-communicable diseases (NCDs) in Spain. According to data from the Spanish National Institute of Statistics, Valencia ranks among regions with high prevalence of obesity and sedentary lifestyles. Research by Martínez et al. (2021) highlights that 40% of Valencian adults consume less than the recommended daily intake of fruits and vegetables, a trend dietitians are actively working to reverse.</w:t>
      </w:r>
    </w:p>
    <w:p>
      <w:pPr>
        <w:pStyle w:val="BodyText"/>
      </w:pPr>
      <w:r>
        <w:t xml:space="preserve">Dietitians in Spain are increasingly involved in school-based programs, hospital nutrition services, and community outreach. A case study from the Universidad Politécnica de Valencia (2020) demonstrated that school nutrition programs led by dietitians improved children’s dietary habits and reduced childhood obesity rates by 15% within two years. These findings underscore the potential of dietitians to drive systemic change in Valencia.</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registered dietitians in Valencia, analysis of public health policies, and case studies of successful nutritional interventions. Data was collected from 15 dietitians across public hospitals, private clinics, and educational institutions in the region. Surveys were distributed to assess challenges such as limited funding for preventive programs and the need for greater collaboration between healthcare providers and local authorities.</w:t>
      </w:r>
    </w:p>
    <w:bookmarkEnd w:id="23"/>
    <w:bookmarkStart w:id="24" w:name="key-findings"/>
    <w:p>
      <w:pPr>
        <w:pStyle w:val="Heading2"/>
      </w:pPr>
      <w:r>
        <w:t xml:space="preserve">Key Findings</w:t>
      </w:r>
    </w:p>
    <w:p>
      <w:pPr>
        <w:pStyle w:val="FirstParagraph"/>
      </w:pPr>
      <w:r>
        <w:t xml:space="preserve">The study reveals that dietitians in Valencia face both opportunities and obstacles. Key findings include:</w:t>
      </w:r>
    </w:p>
    <w:p>
      <w:pPr>
        <w:numPr>
          <w:ilvl w:val="0"/>
          <w:numId w:val="1001"/>
        </w:numPr>
        <w:pStyle w:val="Compact"/>
      </w:pPr>
      <w:r>
        <w:rPr>
          <w:bCs/>
          <w:b/>
        </w:rPr>
        <w:t xml:space="preserve">Cultural Adaptation:</w:t>
      </w:r>
      <w:r>
        <w:t xml:space="preserve"> </w:t>
      </w:r>
      <w:r>
        <w:t xml:space="preserve">Dietitians successfully integrate traditional foods like legumes, olive oil, and seafood into modern diets to align with Mediterranean dietary guidelines.</w:t>
      </w:r>
    </w:p>
    <w:p>
      <w:pPr>
        <w:numPr>
          <w:ilvl w:val="0"/>
          <w:numId w:val="1001"/>
        </w:numPr>
        <w:pStyle w:val="Compact"/>
      </w:pPr>
      <w:r>
        <w:rPr>
          <w:bCs/>
          <w:b/>
        </w:rPr>
        <w:t xml:space="preserve">Public Health Impact:</w:t>
      </w:r>
      <w:r>
        <w:t xml:space="preserve"> </w:t>
      </w:r>
      <w:r>
        <w:t xml:space="preserve">Community-based programs led by dietitians have shown measurable improvements in blood pressure and cholesterol levels among participants.</w:t>
      </w:r>
    </w:p>
    <w:p>
      <w:pPr>
        <w:numPr>
          <w:ilvl w:val="0"/>
          <w:numId w:val="1001"/>
        </w:numPr>
        <w:pStyle w:val="Compact"/>
      </w:pPr>
      <w:r>
        <w:rPr>
          <w:bCs/>
          <w:b/>
        </w:rPr>
        <w:t xml:space="preserve">Barriers:</w:t>
      </w:r>
      <w:r>
        <w:t xml:space="preserve"> </w:t>
      </w:r>
      <w:r>
        <w:t xml:space="preserve">Limited access to interdisciplinary collaboration and insufficient public awareness of nutrition’s role in disease prevention remain significant challenges.</w:t>
      </w:r>
    </w:p>
    <w:bookmarkEnd w:id="24"/>
    <w:bookmarkStart w:id="25" w:name="discussion"/>
    <w:p>
      <w:pPr>
        <w:pStyle w:val="Heading2"/>
      </w:pPr>
      <w:r>
        <w:t xml:space="preserve">Discussion</w:t>
      </w:r>
    </w:p>
    <w:p>
      <w:pPr>
        <w:pStyle w:val="FirstParagraph"/>
      </w:pPr>
      <w:r>
        <w:t xml:space="preserve">The findings highlight the vital role of dietitians in shaping Valencia’s public health landscape. By tailoring their expertise to local customs, dietitians can effectively promote long-term behavioral changes. However, the study emphasizes the need for increased government support and funding to expand the reach of nutritional programs.</w:t>
      </w:r>
    </w:p>
    <w:p>
      <w:pPr>
        <w:pStyle w:val="BodyText"/>
      </w:pPr>
      <w:r>
        <w:t xml:space="preserve">Moreover, this thesis proposes that Valencia’s unique position as a UNESCO Biosphere Reserve could be leveraged by dietitians to promote sustainable food systems. Collaborations with local farmers and culinary schools could further integrate nutrition education into Valencian culture.</w:t>
      </w:r>
    </w:p>
    <w:bookmarkEnd w:id="25"/>
    <w:bookmarkStart w:id="26" w:name="conclusion"/>
    <w:p>
      <w:pPr>
        <w:pStyle w:val="Heading2"/>
      </w:pPr>
      <w:r>
        <w:t xml:space="preserve">Conclusion</w:t>
      </w:r>
    </w:p>
    <w:p>
      <w:pPr>
        <w:pStyle w:val="FirstParagraph"/>
      </w:pPr>
      <w:r>
        <w:t xml:space="preserve">In conclusion, the role of dietitians in Spain’s Valencia region is indispensable to achieving public health goals. By addressing both individual and systemic factors influencing dietary habits, dietitians can mitigate the rising burden of NCDs while preserving cultural traditions. This undergraduate thesis underscores the importance of investing in nutrition education and supporting dietitians through policy reforms to ensure a healthier future for Valencia’s population.</w:t>
      </w:r>
    </w:p>
    <w:bookmarkEnd w:id="26"/>
    <w:bookmarkStart w:id="27" w:name="references"/>
    <w:p>
      <w:pPr>
        <w:pStyle w:val="Heading2"/>
      </w:pPr>
      <w:r>
        <w:t xml:space="preserve">References</w:t>
      </w:r>
    </w:p>
    <w:p>
      <w:pPr>
        <w:pStyle w:val="FirstParagraph"/>
      </w:pPr>
      <w:r>
        <w:t xml:space="preserve">Martínez, J., et al. (2021). *Dietary Patterns in Mediterranean Regions: A Focus on Valencia*. Journal of Public Health Nutrition. Universidad Politécnica de Valencia (2020). *Nutrition Programs in Valencian Schools: Outcomes and Challenges*.</w:t>
      </w:r>
    </w:p>
    <w:bookmarkEnd w:id="27"/>
    <w:bookmarkStart w:id="28" w:name="appendices"/>
    <w:p>
      <w:pPr>
        <w:pStyle w:val="Heading2"/>
      </w:pPr>
      <w:r>
        <w:t xml:space="preserve">Appendices</w:t>
      </w:r>
    </w:p>
    <w:p>
      <w:pPr>
        <w:pStyle w:val="FirstParagraph"/>
      </w:pPr>
      <w:r>
        <w:rPr>
          <w:iCs/>
          <w:i/>
        </w:rPr>
        <w:t xml:space="preserve">Appendix A: Interview Questions for Dietitians in Valencia</w:t>
      </w:r>
      <w:r>
        <w:br/>
      </w:r>
      <w:r>
        <w:rPr>
          <w:iCs/>
          <w:i/>
        </w:rPr>
        <w:t xml:space="preserve">Appendix B: Policy Documents from the Spanish Ministry of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Spain Valencia</dc:title>
  <dc:creator/>
  <dc:language>en</dc:language>
  <cp:keywords/>
  <dcterms:created xsi:type="dcterms:W3CDTF">2026-05-30T17:00:42Z</dcterms:created>
  <dcterms:modified xsi:type="dcterms:W3CDTF">2026-05-30T17:00:42Z</dcterms:modified>
</cp:coreProperties>
</file>

<file path=docProps/custom.xml><?xml version="1.0" encoding="utf-8"?>
<Properties xmlns="http://schemas.openxmlformats.org/officeDocument/2006/custom-properties" xmlns:vt="http://schemas.openxmlformats.org/officeDocument/2006/docPropsVTypes"/>
</file>