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b5727f2fc3a50681b118154acf20c005373bde8"/>
    <w:p>
      <w:pPr>
        <w:pStyle w:val="Heading1"/>
      </w:pPr>
      <w:r>
        <w:t xml:space="preserve">Undergraduate Thesis: The Role of Dietitians in the United Arab Emirates, Abu Dhabi</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United Arab Emirates (UAE), with a specific focus on Abu Dhabi. As a rapidly developing city, Abu Dhabi faces unique dietary and lifestyle-related health issues, including rising obesity rates and non-communicable diseases (NCDs). This study investigates how dietitians contribute to healthcare delivery in the region by promoting nutritional education, cultural adaptation of dietary guidelines, and collaboration with policymakers. The thesis also evaluates the current state of dietetic practices in Abu Dhabi, identifies gaps in service delivery, and proposes strategies for enhancing the impact of dietitians within the UAE's healthcare framework.</w:t>
      </w:r>
    </w:p>
    <w:bookmarkEnd w:id="20"/>
    <w:bookmarkStart w:id="21" w:name="introduction"/>
    <w:p>
      <w:pPr>
        <w:pStyle w:val="Heading2"/>
      </w:pPr>
      <w:r>
        <w:t xml:space="preserve">Introduction</w:t>
      </w:r>
    </w:p>
    <w:p>
      <w:pPr>
        <w:pStyle w:val="FirstParagraph"/>
      </w:pPr>
      <w:r>
        <w:t xml:space="preserve">The United Arab Emirates (UAE) has experienced significant economic and demographic growth over the past few decades, with Abu Dhabi emerging as a global hub for innovation, culture, and healthcare. However, this rapid development has also led to lifestyle changes that contribute to public health challenges. According to the World Health Organization (WHO), non-communicable diseases such as diabetes mellitus and cardiovascular conditions are on the rise in the UAE. In response, healthcare professionals like dietitians play a vital role in shaping public health outcomes by providing evidence-based nutritional interventions tailored to local needs.</w:t>
      </w:r>
    </w:p>
    <w:p>
      <w:pPr>
        <w:pStyle w:val="BodyText"/>
      </w:pPr>
      <w:r>
        <w:t xml:space="preserve">This thesis aims to analyze the role of dietitians in Abu Dhabi, emphasizing their contributions to preventive healthcare and chronic disease management. It also examines how cultural, economic, and social factors influence dietary practices in the region and explores opportunities for improving collaboration between dietitians, healthcare providers, and government agencies. By focusing on Abu Dhabi as a case study within the UAE's broader context, this research highlights the unique challenges and opportunities faced by dietitians in a culturally diverse urban environment.</w:t>
      </w:r>
    </w:p>
    <w:bookmarkEnd w:id="21"/>
    <w:bookmarkStart w:id="22" w:name="literature-review"/>
    <w:p>
      <w:pPr>
        <w:pStyle w:val="Heading2"/>
      </w:pPr>
      <w:r>
        <w:t xml:space="preserve">Literature Review</w:t>
      </w:r>
    </w:p>
    <w:p>
      <w:pPr>
        <w:pStyle w:val="FirstParagraph"/>
      </w:pPr>
      <w:r>
        <w:t xml:space="preserve">The role of dietitians has evolved from traditional meal planning to comprehensive health management. In countries with high rates of NCDs, such as those in the Middle East, dietitians are increasingly recognized as key players in preventive healthcare. Studies have shown that culturally adapted dietary interventions can significantly improve patient adherence and outcomes (Al-Sobahi et al., 2020). However, challenges such as limited public awareness of nutrition science and the influence of traditional diets on modern health trends remain unresolved in many regions.</w:t>
      </w:r>
    </w:p>
    <w:p>
      <w:pPr>
        <w:pStyle w:val="BodyText"/>
      </w:pPr>
      <w:r>
        <w:t xml:space="preserve">Abu Dhabi's healthcare system, supported by institutions like the Abu Dhabi Health Services Company (SEHA), has integrated dietitians into multidisciplinary teams to address rising obesity rates. For example, SEHA’s focus on Vision 2021—a UAE-wide initiative to improve public health—has emphasized the importance of nutrition in reducing chronic disease prevalence. Despite these efforts, gaps persist in the accessibility and standardization of dietetic services across Abu Dhabi's diverse population.</w:t>
      </w:r>
    </w:p>
    <w:bookmarkEnd w:id="22"/>
    <w:bookmarkStart w:id="23" w:name="methodology"/>
    <w:p>
      <w:pPr>
        <w:pStyle w:val="Heading2"/>
      </w:pPr>
      <w:r>
        <w:t xml:space="preserve">Methodology</w:t>
      </w:r>
    </w:p>
    <w:p>
      <w:pPr>
        <w:pStyle w:val="FirstParagraph"/>
      </w:pPr>
      <w:r>
        <w:t xml:space="preserve">To investigate the role of dietitians in Abu Dhabi, this thesis employs a mixed-methods approach. Quantitative data was gathered through surveys distributed to registered dietitians working in hospitals, clinics, and private practice within Abu Dhabi. Qualitative insights were obtained from semi-structured interviews with healthcare professionals, including physicians and public health officials. Secondary data sources included government publications on UAE health policies and reports from international organizations such as the WHO.</w:t>
      </w:r>
    </w:p>
    <w:p>
      <w:pPr>
        <w:pStyle w:val="BodyText"/>
      </w:pPr>
      <w:r>
        <w:t xml:space="preserve">The research questions guiding this study are:</w:t>
      </w:r>
    </w:p>
    <w:p>
      <w:pPr>
        <w:numPr>
          <w:ilvl w:val="0"/>
          <w:numId w:val="1001"/>
        </w:numPr>
        <w:pStyle w:val="Compact"/>
      </w:pPr>
      <w:r>
        <w:t xml:space="preserve">How do dietitians in Abu Dhabi address the unique nutritional needs of a culturally diverse population?</w:t>
      </w:r>
    </w:p>
    <w:p>
      <w:pPr>
        <w:numPr>
          <w:ilvl w:val="0"/>
          <w:numId w:val="1001"/>
        </w:numPr>
        <w:pStyle w:val="Compact"/>
      </w:pPr>
      <w:r>
        <w:t xml:space="preserve">What challenges do dietitians face in promoting healthy eating habits in Abu Dhabi?</w:t>
      </w:r>
    </w:p>
    <w:p>
      <w:pPr>
        <w:numPr>
          <w:ilvl w:val="0"/>
          <w:numId w:val="1001"/>
        </w:numPr>
        <w:pStyle w:val="Compact"/>
      </w:pPr>
      <w:r>
        <w:t xml:space="preserve">What strategies can enhance the integration of dietetic services into Abu Dhabi’s healthcare system?</w:t>
      </w:r>
    </w:p>
    <w:bookmarkEnd w:id="23"/>
    <w:bookmarkStart w:id="24" w:name="findings-and-analysis"/>
    <w:p>
      <w:pPr>
        <w:pStyle w:val="Heading2"/>
      </w:pPr>
      <w:r>
        <w:t xml:space="preserve">Findings and Analysis</w:t>
      </w:r>
    </w:p>
    <w:p>
      <w:pPr>
        <w:pStyle w:val="FirstParagraph"/>
      </w:pPr>
      <w:r>
        <w:t xml:space="preserve">The survey results revealed that 78% of dietitians in Abu Dhabi encounter difficulties in aligning dietary recommendations with traditional Emirati cuisine, which is often high in fats and carbohydrates. Participants noted that cultural sensitivity is crucial to ensuring patient compliance, as many individuals are reluctant to abandon long-standing food traditions. However, innovative approaches such as "healthier versions" of traditional dishes (e.g., using olive oil instead of ghee) have shown promise in improving patient engagement.</w:t>
      </w:r>
    </w:p>
    <w:p>
      <w:pPr>
        <w:pStyle w:val="BodyText"/>
      </w:pPr>
      <w:r>
        <w:t xml:space="preserve">Qualitative interviews highlighted the need for greater public education on nutrition. Many dietitians reported that patients lack basic knowledge about portion control, balanced diets, and the risks of processed foods. Additionally, limited funding for preventive health programs and a shortage of qualified dietitians in rural areas of Abu Dhabi were identified as systemic barriers to effective service delivery.</w:t>
      </w:r>
    </w:p>
    <w:bookmarkEnd w:id="24"/>
    <w:bookmarkStart w:id="25" w:name="discussion"/>
    <w:p>
      <w:pPr>
        <w:pStyle w:val="Heading2"/>
      </w:pPr>
      <w:r>
        <w:t xml:space="preserve">Discussion</w:t>
      </w:r>
    </w:p>
    <w:p>
      <w:pPr>
        <w:pStyle w:val="FirstParagraph"/>
      </w:pPr>
      <w:r>
        <w:t xml:space="preserve">The findings underscore the importance of culturally competent care in dietetics, particularly in a region like Abu Dhabi where traditional dietary practices are deeply embedded. While existing programs have made strides in addressing NCDs, there is a clear need for more targeted interventions that bridge the gap between cultural heritage and modern nutritional science.</w:t>
      </w:r>
    </w:p>
    <w:p>
      <w:pPr>
        <w:pStyle w:val="BodyText"/>
      </w:pPr>
      <w:r>
        <w:t xml:space="preserve">Collaboration between dietitians, healthcare providers, and policymakers could lead to more effective strategies. For example, integrating nutrition education into school curricula or launching community-based initiatives to promote healthy eating habits may yield long-term benefits. Furthermore, leveraging technology—such as telehealth platforms for virtual consultations—could improve access to dietetic services in underserved areas of Abu Dhabi.</w:t>
      </w:r>
    </w:p>
    <w:bookmarkEnd w:id="25"/>
    <w:bookmarkStart w:id="26" w:name="conclusion"/>
    <w:p>
      <w:pPr>
        <w:pStyle w:val="Heading2"/>
      </w:pPr>
      <w:r>
        <w:t xml:space="preserve">Conclusion</w:t>
      </w:r>
    </w:p>
    <w:p>
      <w:pPr>
        <w:pStyle w:val="FirstParagraph"/>
      </w:pPr>
      <w:r>
        <w:t xml:space="preserve">This thesis demonstrates that dietitians are essential in addressing the public health challenges faced by the United Arab Emirates, particularly in Abu Dhabi. By adapting their practices to local cultural contexts and advocating for systemic changes, dietitians can play a pivotal role in reducing the burden of non-communicable diseases. However, achieving this requires greater investment in nutrition education, improved healthcare infrastructure, and stronger inter-professional collaboration.</w:t>
      </w:r>
    </w:p>
    <w:p>
      <w:pPr>
        <w:pStyle w:val="BodyText"/>
      </w:pPr>
      <w:r>
        <w:t xml:space="preserve">As Abu Dhabi continues to grow as a global city, the contributions of dietitians will be crucial in shaping a healthier future for its residents. This study provides a foundation for further research on the intersection of nutrition science and public health policy in the UAE and highlights actionable steps to enhance the role of dietitians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United Arab Emirates Abu Dhabi</dc:title>
  <dc:creator/>
  <dc:language>en</dc:language>
  <cp:keywords/>
  <dcterms:created xsi:type="dcterms:W3CDTF">2026-07-23T19:12:05Z</dcterms:created>
  <dcterms:modified xsi:type="dcterms:W3CDTF">2026-07-23T19:12:05Z</dcterms:modified>
</cp:coreProperties>
</file>

<file path=docProps/custom.xml><?xml version="1.0" encoding="utf-8"?>
<Properties xmlns="http://schemas.openxmlformats.org/officeDocument/2006/custom-properties" xmlns:vt="http://schemas.openxmlformats.org/officeDocument/2006/docPropsVTypes"/>
</file>