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8ecdf75c33fe81feff7bf3ecd4d2dd2d304b5ad"/>
    <w:p>
      <w:pPr>
        <w:pStyle w:val="Heading1"/>
      </w:pPr>
      <w:r>
        <w:t xml:space="preserve">Undergraduate Thesis on the Role of a Dietitian in the United Kingdom London</w:t>
      </w:r>
    </w:p>
    <w:bookmarkStart w:id="20" w:name="abstract"/>
    <w:p>
      <w:pPr>
        <w:pStyle w:val="Heading2"/>
      </w:pPr>
      <w:r>
        <w:t xml:space="preserve">Abstract</w:t>
      </w:r>
    </w:p>
    <w:p>
      <w:pPr>
        <w:pStyle w:val="FirstParagraph"/>
      </w:pPr>
      <w:r>
        <w:t xml:space="preserve">This Undergraduate Thesis explores the critical role of dietitians within the healthcare system of the United Kingdom, with a specific focus on London. As a globally diverse metropolis, London presents unique challenges and opportunities for dietitians working to improve public health outcomes through nutritional science. This document outlines the responsibilities, skills, and challenges faced by dietitians in this dynamic urban environment while emphasizing their contribution to national healthcare policies.</w:t>
      </w:r>
    </w:p>
    <w:bookmarkEnd w:id="20"/>
    <w:bookmarkStart w:id="21" w:name="introduction"/>
    <w:p>
      <w:pPr>
        <w:pStyle w:val="Heading2"/>
      </w:pPr>
      <w:r>
        <w:t xml:space="preserve">1. Introduction</w:t>
      </w:r>
    </w:p>
    <w:p>
      <w:pPr>
        <w:pStyle w:val="FirstParagraph"/>
      </w:pPr>
      <w:r>
        <w:t xml:space="preserve">The United Kingdom (UK) has long recognized the importance of nutrition in maintaining public health, with dietitians playing a pivotal role in this endeavor. In London, a city characterized by its multicultural population and complex socio-economic landscape, dietitians must navigate a wide array of dietary needs and health disparities. This thesis examines the professional scope of a dietitian within the UK context, emphasizing their significance in London’s healthcare infrastructure.</w:t>
      </w:r>
    </w:p>
    <w:bookmarkEnd w:id="21"/>
    <w:bookmarkStart w:id="22" w:name="Xe56d0eeeed5cfadf91faa365da654c56c331240"/>
    <w:p>
      <w:pPr>
        <w:pStyle w:val="Heading2"/>
      </w:pPr>
      <w:r>
        <w:t xml:space="preserve">2. The Role of Dietitians in the United Kingdom</w:t>
      </w:r>
    </w:p>
    <w:p>
      <w:pPr>
        <w:pStyle w:val="FirstParagraph"/>
      </w:pPr>
      <w:r>
        <w:t xml:space="preserve">Dietitians are qualified healthcare professionals who provide evidence-based advice on food and nutrition to improve health outcomes. In the UK, dietitians work across various sectors, including hospitals, community health services, schools, and private practice. They are registered with the Health and Care Professions Council (HCPC) and adhere to guidelines set by the British Dietetic Association (BDA).</w:t>
      </w:r>
    </w:p>
    <w:p>
      <w:pPr>
        <w:pStyle w:val="BodyText"/>
      </w:pPr>
      <w:r>
        <w:t xml:space="preserve">In London, dietitians often collaborate with multidisciplinary teams to address public health crises such as obesity, diabetes, and cardiovascular disease. Their work is integral to the NHS’s mission of promoting preventive care and reducing long-term healthcare costs.</w:t>
      </w:r>
    </w:p>
    <w:bookmarkEnd w:id="22"/>
    <w:bookmarkStart w:id="23" w:name="unique-challenges-in-london"/>
    <w:p>
      <w:pPr>
        <w:pStyle w:val="Heading2"/>
      </w:pPr>
      <w:r>
        <w:t xml:space="preserve">3. Unique Challenges in London</w:t>
      </w:r>
    </w:p>
    <w:p>
      <w:pPr>
        <w:pStyle w:val="FirstParagraph"/>
      </w:pPr>
      <w:r>
        <w:t xml:space="preserve">London’s diversity presents both opportunities and challenges for dietitians. The city is home to over 300 languages, reflecting a population with varied cultural dietary practices. While this diversity enriches the field of nutrition, it also requires dietitians to possess cultural competence and adapt their strategies to meet individual needs.</w:t>
      </w:r>
    </w:p>
    <w:p>
      <w:pPr>
        <w:numPr>
          <w:ilvl w:val="0"/>
          <w:numId w:val="1001"/>
        </w:numPr>
        <w:pStyle w:val="Compact"/>
      </w:pPr>
      <w:r>
        <w:rPr>
          <w:bCs/>
          <w:b/>
        </w:rPr>
        <w:t xml:space="preserve">Urbanization and Food Access:</w:t>
      </w:r>
      <w:r>
        <w:t xml:space="preserve"> </w:t>
      </w:r>
      <w:r>
        <w:t xml:space="preserve">London’s fast-paced lifestyle often leads to reliance on convenience foods, contributing to rising obesity rates. Dietitians must advocate for healthier eating habits while addressing barriers such as food deserts in certain areas.</w:t>
      </w:r>
    </w:p>
    <w:p>
      <w:pPr>
        <w:numPr>
          <w:ilvl w:val="0"/>
          <w:numId w:val="1001"/>
        </w:numPr>
        <w:pStyle w:val="Compact"/>
      </w:pPr>
      <w:r>
        <w:rPr>
          <w:bCs/>
          <w:b/>
        </w:rPr>
        <w:t xml:space="preserve">Socioeconomic Disparities:</w:t>
      </w:r>
      <w:r>
        <w:t xml:space="preserve"> </w:t>
      </w:r>
      <w:r>
        <w:t xml:space="preserve">Health inequalities are evident across London’s boroughs. Dietitians working in underserved communities may need to prioritize cost-effective, accessible solutions for patients on limited incomes.</w:t>
      </w:r>
    </w:p>
    <w:p>
      <w:pPr>
        <w:numPr>
          <w:ilvl w:val="0"/>
          <w:numId w:val="1001"/>
        </w:numPr>
        <w:pStyle w:val="Compact"/>
      </w:pPr>
      <w:r>
        <w:rPr>
          <w:bCs/>
          <w:b/>
        </w:rPr>
        <w:t xml:space="preserve">Health Policy Integration:</w:t>
      </w:r>
      <w:r>
        <w:t xml:space="preserve"> </w:t>
      </w:r>
      <w:r>
        <w:t xml:space="preserve">Dietitians in the UK must align their practices with national guidelines, such as those from the National Institute for Health and Care Excellence (NICE), while tailoring recommendations to London’s specific health trends.</w:t>
      </w:r>
    </w:p>
    <w:bookmarkEnd w:id="23"/>
    <w:bookmarkStart w:id="24" w:name="X8cf8da520c4d2ec516ea70e9998f1a9be844deb"/>
    <w:p>
      <w:pPr>
        <w:pStyle w:val="Heading2"/>
      </w:pPr>
      <w:r>
        <w:t xml:space="preserve">4. Educational and Professional Requirements for Dietitians in the UK</w:t>
      </w:r>
    </w:p>
    <w:p>
      <w:pPr>
        <w:pStyle w:val="FirstParagraph"/>
      </w:pPr>
      <w:r>
        <w:t xml:space="preserve">To become a dietitian in the United Kingdom, individuals must complete an accredited degree program followed by practical placements. In London, students often choose to study at institutions such as King’s College London or University College London (UCL), which offer specialized nutrition programs aligned with NHS requirements.</w:t>
      </w:r>
    </w:p>
    <w:p>
      <w:pPr>
        <w:pStyle w:val="BodyText"/>
      </w:pPr>
      <w:r>
        <w:t xml:space="preserve">Graduates must register with the HCPC and complete ongoing professional development (CPD) to maintain their qualifications. This ensures that dietitians stay updated on emerging research, such as the role of gut microbiota in chronic disease or advancements in personalized nutrition.</w:t>
      </w:r>
    </w:p>
    <w:bookmarkEnd w:id="24"/>
    <w:bookmarkStart w:id="25" w:name="case-study-a-dietitians-impact-in-london"/>
    <w:p>
      <w:pPr>
        <w:pStyle w:val="Heading2"/>
      </w:pPr>
      <w:r>
        <w:t xml:space="preserve">5. Case Study: A Dietitian’s Impact in London</w:t>
      </w:r>
    </w:p>
    <w:p>
      <w:pPr>
        <w:pStyle w:val="FirstParagraph"/>
      </w:pPr>
      <w:r>
        <w:t xml:space="preserve">Consider a dietitian working at a NHS trust in East London. This professional collaborates with healthcare teams to manage diabetes among patients from diverse backgrounds. By incorporating traditional recipes into meal plans and addressing cultural misconceptions about certain foods, the dietitian improves patient adherence to dietary advice.</w:t>
      </w:r>
    </w:p>
    <w:p>
      <w:pPr>
        <w:pStyle w:val="BodyText"/>
      </w:pPr>
      <w:r>
        <w:t xml:space="preserve">Additionally, the dietitian may lead community workshops on healthy eating for families in low-income areas, leveraging funding from local authorities and charities. Such initiatives align with the UK government’s goal of reducing health inequalities through preventative care.</w:t>
      </w:r>
    </w:p>
    <w:bookmarkEnd w:id="25"/>
    <w:bookmarkStart w:id="26" w:name="the-future-of-dietetics-in-london"/>
    <w:p>
      <w:pPr>
        <w:pStyle w:val="Heading2"/>
      </w:pPr>
      <w:r>
        <w:t xml:space="preserve">6. The Future of Dietetics in London</w:t>
      </w:r>
    </w:p>
    <w:p>
      <w:pPr>
        <w:pStyle w:val="FirstParagraph"/>
      </w:pPr>
      <w:r>
        <w:t xml:space="preserve">As the United Kingdom continues to emphasize preventive healthcare, the demand for dietitians in London is expected to grow. Technological advancements, such as telehealth platforms and AI-driven nutrition apps, are also reshaping how dietitians deliver services. However, challenges like workforce shortages and the need for greater public awareness of nutritional science remain critical areas for improvement.</w:t>
      </w:r>
    </w:p>
    <w:p>
      <w:pPr>
        <w:pStyle w:val="BodyText"/>
      </w:pPr>
      <w:r>
        <w:t xml:space="preserve">London’s role as a global hub for innovation means that dietitians here may also influence international standards in nutrition and health policy. Their work exemplifies the intersection of science, culture, and public health in one of the world’s most dynamic cities.</w:t>
      </w:r>
    </w:p>
    <w:bookmarkEnd w:id="26"/>
    <w:bookmarkStart w:id="27" w:name="conclusion"/>
    <w:p>
      <w:pPr>
        <w:pStyle w:val="Heading2"/>
      </w:pPr>
      <w:r>
        <w:t xml:space="preserve">7. Conclusion</w:t>
      </w:r>
    </w:p>
    <w:p>
      <w:pPr>
        <w:pStyle w:val="FirstParagraph"/>
      </w:pPr>
      <w:r>
        <w:t xml:space="preserve">The role of a dietitian in the United Kingdom, particularly in London, is both vital and multifaceted. By addressing the unique health challenges of a diverse population while adhering to national healthcare frameworks, dietitians contribute significantly to improving individual and community well-being. This Undergraduate Thesis highlights their indispensable role within the UK’s healthcare system and underscores the importance of continued investment in nutrition science education and practice.</w:t>
      </w:r>
    </w:p>
    <w:bookmarkEnd w:id="27"/>
    <w:bookmarkStart w:id="28" w:name="references"/>
    <w:p>
      <w:pPr>
        <w:pStyle w:val="Heading2"/>
      </w:pPr>
      <w:r>
        <w:t xml:space="preserve">References</w:t>
      </w:r>
    </w:p>
    <w:p>
      <w:pPr>
        <w:numPr>
          <w:ilvl w:val="0"/>
          <w:numId w:val="1002"/>
        </w:numPr>
        <w:pStyle w:val="Compact"/>
      </w:pPr>
      <w:r>
        <w:t xml:space="preserve">British Dietetic Association. (n.d.).</w:t>
      </w:r>
      <w:r>
        <w:t xml:space="preserve"> </w:t>
      </w:r>
      <w:r>
        <w:rPr>
          <w:iCs/>
          <w:i/>
        </w:rPr>
        <w:t xml:space="preserve">The Role of Dietitians in Public Health.</w:t>
      </w:r>
      <w:r>
        <w:t xml:space="preserve"> </w:t>
      </w:r>
      <w:r>
        <w:t xml:space="preserve">Retrieved from https://www.bda.uk.com</w:t>
      </w:r>
    </w:p>
    <w:p>
      <w:pPr>
        <w:numPr>
          <w:ilvl w:val="0"/>
          <w:numId w:val="1002"/>
        </w:numPr>
        <w:pStyle w:val="Compact"/>
      </w:pPr>
      <w:r>
        <w:t xml:space="preserve">National Institute for Health and Care Excellence. (2023).</w:t>
      </w:r>
      <w:r>
        <w:t xml:space="preserve"> </w:t>
      </w:r>
      <w:r>
        <w:rPr>
          <w:iCs/>
          <w:i/>
        </w:rPr>
        <w:t xml:space="preserve">NICE Guidelines on Nutrition and Chronic Disease.</w:t>
      </w:r>
      <w:r>
        <w:t xml:space="preserve"> </w:t>
      </w:r>
      <w:r>
        <w:t xml:space="preserve">Retrieved from https://www.nice.org.uk</w:t>
      </w:r>
    </w:p>
    <w:p>
      <w:pPr>
        <w:numPr>
          <w:ilvl w:val="0"/>
          <w:numId w:val="1002"/>
        </w:numPr>
        <w:pStyle w:val="Compact"/>
      </w:pPr>
      <w:r>
        <w:t xml:space="preserve">Health and Care Professions Council. (n.d.).</w:t>
      </w:r>
      <w:r>
        <w:t xml:space="preserve"> </w:t>
      </w:r>
      <w:r>
        <w:rPr>
          <w:iCs/>
          <w:i/>
        </w:rPr>
        <w:t xml:space="preserve">Register of Dietitians in the UK.</w:t>
      </w:r>
      <w:r>
        <w:t xml:space="preserve"> </w:t>
      </w:r>
      <w:r>
        <w:t xml:space="preserve">Retrieved from https://www.hcpc-uk.org</w:t>
      </w:r>
    </w:p>
    <w:p>
      <w:pPr>
        <w:pStyle w:val="FirstParagraph"/>
      </w:pPr>
      <w:r>
        <w:t xml:space="preserve">© 2023 Undergraduate Thesis on Dietitian in the United Kingdom London.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the United Kingdom London</dc:title>
  <dc:creator/>
  <dc:language>en</dc:language>
  <cp:keywords/>
  <dcterms:created xsi:type="dcterms:W3CDTF">2026-07-23T16:23:15Z</dcterms:created>
  <dcterms:modified xsi:type="dcterms:W3CDTF">2026-07-23T16:23:15Z</dcterms:modified>
</cp:coreProperties>
</file>

<file path=docProps/custom.xml><?xml version="1.0" encoding="utf-8"?>
<Properties xmlns="http://schemas.openxmlformats.org/officeDocument/2006/custom-properties" xmlns:vt="http://schemas.openxmlformats.org/officeDocument/2006/docPropsVTypes"/>
</file>