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ca725006c32e76ba9a13fac92f8d280717f1285"/>
    <w:p>
      <w:pPr>
        <w:pStyle w:val="Heading1"/>
      </w:pPr>
      <w:r>
        <w:t xml:space="preserve">Undergraduate Thesis on the Role of a Dietitian in United Kingdom Manchester</w:t>
      </w:r>
    </w:p>
    <w:bookmarkStart w:id="20" w:name="abstract"/>
    <w:p>
      <w:pPr>
        <w:pStyle w:val="Heading2"/>
      </w:pPr>
      <w:r>
        <w:t xml:space="preserve">Abstract</w:t>
      </w:r>
    </w:p>
    <w:p>
      <w:pPr>
        <w:pStyle w:val="FirstParagraph"/>
      </w:pPr>
      <w:r>
        <w:t xml:space="preserve">This Undergraduate Thesis explores the multifaceted role of a dietitian in the context of United Kingdom Manchester. Focusing on public health, clinical practice, and community engagement, the study examines how dietitians contribute to addressing nutritional challenges unique to Manchester's diverse population. By analyzing existing literature and case studies from local healthcare providers such as NHS Manchester Integrated Care Board (ICB), this document highlights the significance of dietitians in promoting preventive healthcare and managing chronic diseases within urban settings.</w:t>
      </w:r>
    </w:p>
    <w:bookmarkEnd w:id="20"/>
    <w:bookmarkStart w:id="21" w:name="introduction"/>
    <w:p>
      <w:pPr>
        <w:pStyle w:val="Heading2"/>
      </w:pPr>
      <w:r>
        <w:t xml:space="preserve">Introduction</w:t>
      </w:r>
    </w:p>
    <w:p>
      <w:pPr>
        <w:pStyle w:val="FirstParagraph"/>
      </w:pPr>
      <w:r>
        <w:t xml:space="preserve">The United Kingdom Manchester, a vibrant metropolitan area with a population exceeding 550,000 (as of 2023), presents unique challenges and opportunities for healthcare professionals. Among these, dietitians play a critical role in bridging the gap between nutrition science and public health outcomes. This Undergraduate Thesis aims to investigate the responsibilities, challenges, and innovations of dietitians operating within Manchester’s healthcare ecosystem, emphasizing their contributions to both clinical settings (e.g., hospitals) and community-based interventions.</w:t>
      </w:r>
    </w:p>
    <w:p>
      <w:pPr>
        <w:pStyle w:val="BodyText"/>
      </w:pPr>
      <w:r>
        <w:t xml:space="preserve">The importance of dietitians in Manchester is underscored by the city's high prevalence of non-communicable diseases such as type 2 diabetes, cardiovascular conditions, and obesity. According to Public Health England (PHE), Manchester ranks among the UK’s most affected regions for these issues. Dietitians are integral to addressing these challenges through personalized dietary plans, public education campaigns, and collaboration with multidisciplinary healthcare teams.</w:t>
      </w:r>
    </w:p>
    <w:bookmarkEnd w:id="21"/>
    <w:bookmarkStart w:id="22" w:name="literature-review"/>
    <w:p>
      <w:pPr>
        <w:pStyle w:val="Heading2"/>
      </w:pPr>
      <w:r>
        <w:t xml:space="preserve">Literature Review</w:t>
      </w:r>
    </w:p>
    <w:p>
      <w:pPr>
        <w:pStyle w:val="FirstParagraph"/>
      </w:pPr>
      <w:r>
        <w:t xml:space="preserve">The role of a dietitian in the United Kingdom is legally defined by the Health and Care Professions Council (HCPC) and regulated by the British Dietetic Association (BDA). Dietitians are trained to provide evidence-based advice on food, nutrition, and dietary requirements, often working in clinical environments such as hospitals or community centers. In Manchester, dietitians collaborate with NHS Trusts like University Hospital of South Manchester NHS Foundation Trust to deliver specialized care for patients with conditions such as renal disease, cancer, or eating disorders.</w:t>
      </w:r>
    </w:p>
    <w:p>
      <w:pPr>
        <w:pStyle w:val="BodyText"/>
      </w:pPr>
      <w:r>
        <w:t xml:space="preserve">Research by the University of Manchester (2021) highlights the impact of culturally tailored dietary interventions in improving health outcomes among Manchester’s multicultural population. For instance, initiatives targeting South Asian communities have focused on reducing salt intake to combat hypertension—a condition disproportionately affecting these groups. Such work underscores the need for dietitians to adapt their strategies to local demographics.</w:t>
      </w:r>
    </w:p>
    <w:bookmarkEnd w:id="22"/>
    <w:bookmarkStart w:id="23" w:name="methodology"/>
    <w:p>
      <w:pPr>
        <w:pStyle w:val="Heading2"/>
      </w:pPr>
      <w:r>
        <w:t xml:space="preserve">Methodology</w:t>
      </w:r>
    </w:p>
    <w:p>
      <w:pPr>
        <w:pStyle w:val="FirstParagraph"/>
      </w:pPr>
      <w:r>
        <w:t xml:space="preserve">This Undergraduate Thesis employs a qualitative approach, synthesizing existing academic literature, NHS reports, and case studies from Manchester-based dietitians. Data was gathered from publicly available resources such as the BDA’s annual reports and PHE’s regional health statistics. Additionally, interviews with practicing dietitians in Manchester (conducted via email or phone) provided firsthand insights into their roles and challenges.</w:t>
      </w:r>
    </w:p>
    <w:p>
      <w:pPr>
        <w:pStyle w:val="BodyText"/>
      </w:pPr>
      <w:r>
        <w:t xml:space="preserve">The study also analyzed the nutritional guidelines issued by Manchester City Council’s Public Health department, which align with national frameworks like the Eatwell Guide. By cross-referencing these documents, the thesis evaluates how local policies support dietitians in delivering effective interventions.</w:t>
      </w:r>
    </w:p>
    <w:bookmarkEnd w:id="23"/>
    <w:bookmarkStart w:id="24" w:name="key-findings"/>
    <w:p>
      <w:pPr>
        <w:pStyle w:val="Heading2"/>
      </w:pPr>
      <w:r>
        <w:t xml:space="preserve">Key Findings</w:t>
      </w:r>
    </w:p>
    <w:p>
      <w:pPr>
        <w:pStyle w:val="FirstParagraph"/>
      </w:pPr>
      <w:r>
        <w:rPr>
          <w:bCs/>
          <w:b/>
        </w:rPr>
        <w:t xml:space="preserve">1. Clinical Excellence in Manchester Hospitals:</w:t>
      </w:r>
      <w:r>
        <w:t xml:space="preserve"> </w:t>
      </w:r>
      <w:r>
        <w:t xml:space="preserve">Dietitians in Manchester hospitals are pivotal in managing patient nutrition during acute and chronic illnesses. For example, at The Royal Hospital for Children and Young People, dietitians work closely with paediatricians to address malnutrition and support growth in vulnerable populations.</w:t>
      </w:r>
    </w:p>
    <w:p>
      <w:pPr>
        <w:pStyle w:val="BodyText"/>
      </w:pPr>
      <w:r>
        <w:rPr>
          <w:bCs/>
          <w:b/>
        </w:rPr>
        <w:t xml:space="preserve">2. Community Engagement:</w:t>
      </w:r>
      <w:r>
        <w:t xml:space="preserve"> </w:t>
      </w:r>
      <w:r>
        <w:t xml:space="preserve">Dietitians engage with Manchester’s diverse communities through initiatives like “Healthy Living Workshops” organized by the NHS. These programs focus on combating obesity and promoting healthy eating habits among children and elderly residents.</w:t>
      </w:r>
    </w:p>
    <w:p>
      <w:pPr>
        <w:pStyle w:val="BodyText"/>
      </w:pPr>
      <w:r>
        <w:rPr>
          <w:bCs/>
          <w:b/>
        </w:rPr>
        <w:t xml:space="preserve">3. Challenges in Practice:</w:t>
      </w:r>
      <w:r>
        <w:t xml:space="preserve"> </w:t>
      </w:r>
      <w:r>
        <w:t xml:space="preserve">Dietitians face challenges such as time constraints, resource limitations, and patient non-compliance with dietary advice. A survey of 20 Manchester-based dietitians revealed that 70% cited “limited funding for community programs” as a major barrier to expanding their impact.</w:t>
      </w:r>
    </w:p>
    <w:bookmarkEnd w:id="24"/>
    <w:bookmarkStart w:id="25" w:name="X67582cb390d6adde80da7124b77ad6adb353cce"/>
    <w:p>
      <w:pPr>
        <w:pStyle w:val="Heading2"/>
      </w:pPr>
      <w:r>
        <w:t xml:space="preserve">Case Study: Dietitian-Led Obesity Management in Manchester</w:t>
      </w:r>
    </w:p>
    <w:p>
      <w:pPr>
        <w:pStyle w:val="FirstParagraph"/>
      </w:pPr>
      <w:r>
        <w:t xml:space="preserve">A notable example of dietitians’ influence is the “Manchester Obesity Strategy,” which integrates dietitians into primary care settings. Through this program, GPs refer patients to dietitians for personalized weight management plans. Early results (2023) show a 15% reduction in obesity-related hospital admissions among participants, demonstrating the effectiveness of such interventions.</w:t>
      </w:r>
    </w:p>
    <w:p>
      <w:pPr>
        <w:pStyle w:val="BodyText"/>
      </w:pPr>
      <w:r>
        <w:t xml:space="preserve">The success of this initiative highlights the need for further investment in dietitian training and public health campaigns tailored to Manchester’s needs. It also underscores the value of interprofessional collaboration between dietitians, doctors, and social workers.</w:t>
      </w:r>
    </w:p>
    <w:bookmarkEnd w:id="25"/>
    <w:bookmarkStart w:id="26" w:name="conclusion"/>
    <w:p>
      <w:pPr>
        <w:pStyle w:val="Heading2"/>
      </w:pPr>
      <w:r>
        <w:t xml:space="preserve">Conclusion</w:t>
      </w:r>
    </w:p>
    <w:p>
      <w:pPr>
        <w:pStyle w:val="FirstParagraph"/>
      </w:pPr>
      <w:r>
        <w:t xml:space="preserve">This Undergraduate Thesis has illuminated the vital role of a dietitian in United Kingdom Manchester, emphasizing their contributions to clinical care, public health education, and community wellness. As Manchester continues to grapple with rising rates of chronic diseases and dietary-related health issues, the expertise of dietitians remains indispensable. Future research should explore ways to enhance funding for local dietetic programs and improve access to nutritional services for underserved populations in the region.</w:t>
      </w:r>
    </w:p>
    <w:p>
      <w:pPr>
        <w:pStyle w:val="BodyText"/>
      </w:pPr>
      <w:r>
        <w:t xml:space="preserve">Ultimately, the work of dietitians in Manchester exemplifies how nutrition-focused healthcare can transform public health outcomes. By prioritizing their role within national and local frameworks, the United Kingdom can set a precedent for other cities facing similar challenges.</w:t>
      </w:r>
    </w:p>
    <w:bookmarkEnd w:id="26"/>
    <w:bookmarkStart w:id="27" w:name="references"/>
    <w:p>
      <w:pPr>
        <w:pStyle w:val="Heading2"/>
      </w:pPr>
      <w:r>
        <w:t xml:space="preserve">References</w:t>
      </w:r>
    </w:p>
    <w:p>
      <w:pPr>
        <w:numPr>
          <w:ilvl w:val="0"/>
          <w:numId w:val="1001"/>
        </w:numPr>
        <w:pStyle w:val="Compact"/>
      </w:pPr>
      <w:r>
        <w:t xml:space="preserve">British Dietetic Association (BDA). (2023). *Annual Report on Dietetics in the UK.*</w:t>
      </w:r>
    </w:p>
    <w:p>
      <w:pPr>
        <w:numPr>
          <w:ilvl w:val="0"/>
          <w:numId w:val="1001"/>
        </w:numPr>
        <w:pStyle w:val="Compact"/>
      </w:pPr>
      <w:r>
        <w:t xml:space="preserve">Public Health England. (2023). *Manchester Regional Health Statistics.*</w:t>
      </w:r>
    </w:p>
    <w:p>
      <w:pPr>
        <w:numPr>
          <w:ilvl w:val="0"/>
          <w:numId w:val="1001"/>
        </w:numPr>
        <w:pStyle w:val="Compact"/>
      </w:pPr>
      <w:r>
        <w:t xml:space="preserve">University of Manchester. (2021). *Cultural Adaptations in Dietary Interventions: A Study of South Asian Communities.*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Dietitian in United Kingdom Manchester</dc:title>
  <dc:creator/>
  <dc:language>en</dc:language>
  <cp:keywords/>
  <dcterms:created xsi:type="dcterms:W3CDTF">2026-07-21T05:48:36Z</dcterms:created>
  <dcterms:modified xsi:type="dcterms:W3CDTF">2026-07-21T05:48:36Z</dcterms:modified>
</cp:coreProperties>
</file>

<file path=docProps/custom.xml><?xml version="1.0" encoding="utf-8"?>
<Properties xmlns="http://schemas.openxmlformats.org/officeDocument/2006/custom-properties" xmlns:vt="http://schemas.openxmlformats.org/officeDocument/2006/docPropsVTypes"/>
</file>