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65408049d24faf98b7b8bdccc2e6d04f1c28176"/>
    <w:p>
      <w:pPr>
        <w:pStyle w:val="Heading1"/>
      </w:pPr>
      <w:r>
        <w:t xml:space="preserve">Undergraduate Thesis: The Role of Dietitians in Addressing Nutritional Challenges in Venezuela Caracas</w:t>
      </w:r>
    </w:p>
    <w:bookmarkStart w:id="20" w:name="abstract"/>
    <w:p>
      <w:pPr>
        <w:pStyle w:val="Heading2"/>
      </w:pPr>
      <w:r>
        <w:t xml:space="preserve">Abstract</w:t>
      </w:r>
    </w:p>
    <w:p>
      <w:pPr>
        <w:pStyle w:val="FirstParagraph"/>
      </w:pPr>
      <w:r>
        <w:t xml:space="preserve">This Undergraduate Thesis explores the critical role of dietitians in Venezuela Caracas, a region grappling with severe socioeconomic and nutritional crises due to prolonged economic instability. The study examines how dietitians contribute to public health through food security programs, malnutrition prevention, and community education. Given the unique challenges of Venezuela Caracas—including hyperinflation, limited access to quality food, and a growing population of vulnerable groups—this research highlights the adaptability and resilience of dietitians in promoting nutritional well-being. The findings emphasize the need for policy support, interdisciplinary collaboration, and innovative strategies to empower dietitians in this context.</w:t>
      </w:r>
    </w:p>
    <w:bookmarkEnd w:id="20"/>
    <w:bookmarkStart w:id="21" w:name="introduction"/>
    <w:p>
      <w:pPr>
        <w:pStyle w:val="Heading2"/>
      </w:pPr>
      <w:r>
        <w:t xml:space="preserve">Introduction</w:t>
      </w:r>
    </w:p>
    <w:p>
      <w:pPr>
        <w:pStyle w:val="FirstParagraph"/>
      </w:pPr>
      <w:r>
        <w:t xml:space="preserve">Venezuela Caracas, the capital of Venezuela, has become a focal point of global attention due to its ongoing humanitarian crisis. The economic collapse, political turmoil, and restricted access to basic necessities have led to widespread malnutrition and health disparities. In this context, dietitians play a pivotal role in addressing nutritional deficiencies and fostering public health resilience. This thesis investigates how dietitians navigate the complexities of Venezuela Caracas to provide effective nutrition interventions despite systemic challenges.</w:t>
      </w:r>
    </w:p>
    <w:p>
      <w:pPr>
        <w:pStyle w:val="BodyText"/>
      </w:pPr>
      <w:r>
        <w:t xml:space="preserve">The objectives of this Undergraduate Thesis are threefold: (1) to analyze the current state of malnutrition in Venezuela Caracas, (2) to evaluate the strategies employed by dietitians in mitigating these issues, and (3) to propose recommendations for strengthening their impact through policy and community engagement. By focusing on Venezuela Caracas, this study underscores the unique demands placed on dietitians in a region where food insecurity is both acute and systemic.</w:t>
      </w:r>
    </w:p>
    <w:bookmarkEnd w:id="21"/>
    <w:bookmarkStart w:id="22" w:name="literature-review"/>
    <w:p>
      <w:pPr>
        <w:pStyle w:val="Heading2"/>
      </w:pPr>
      <w:r>
        <w:t xml:space="preserve">Literature Review</w:t>
      </w:r>
    </w:p>
    <w:p>
      <w:pPr>
        <w:pStyle w:val="FirstParagraph"/>
      </w:pPr>
      <w:r>
        <w:t xml:space="preserve">Malnutrition in Venezuela has reached alarming levels, with over 10% of children under five suffering from severe acute malnutrition (SAM) according to reports by the World Food Programme (WFP). The crisis is exacerbated by hyperinflation, which has rendered many basic food items unaffordable for low-income families. Dietitians in Venezuela Caracas are tasked with addressing these challenges through clinical practice, public health initiatives, and education.</w:t>
      </w:r>
    </w:p>
    <w:p>
      <w:pPr>
        <w:pStyle w:val="BodyText"/>
      </w:pPr>
      <w:r>
        <w:t xml:space="preserve">Studies have shown that dietitians in similar crises—such as those in Syria or South Sudan—often rely on community-based interventions, including food distribution programs and micronutrient supplementation. However, the Venezuelan context is unique due to the scale of the crisis and its duration. Research by local institutions like the Universidad Central de Venezuela highlights that dietitians must also navigate bureaucratic hurdles and limited resources when implementing solutions.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of dietitians working in Venezuela Caracas with interviews and secondary data analysis. Data was collected through semi-structured interviews with five registered dietitians, focus groups with community health workers, and reviews of nutritional surveys from the Ministry of Health.</w:t>
      </w:r>
    </w:p>
    <w:p>
      <w:pPr>
        <w:pStyle w:val="BodyText"/>
      </w:pPr>
      <w:r>
        <w:t xml:space="preserve">The study focuses on three key areas: (1) the daily challenges faced by dietitians in providing care to vulnerable populations, (2) innovative programs implemented to combat malnutrition, and (3) the role of policy frameworks in supporting dietitians. The analysis is contextualized within the broader socioeconomic landscape of Venezuela Caracas.</w:t>
      </w:r>
    </w:p>
    <w:bookmarkEnd w:id="23"/>
    <w:bookmarkStart w:id="24" w:name="findings"/>
    <w:p>
      <w:pPr>
        <w:pStyle w:val="Heading2"/>
      </w:pPr>
      <w:r>
        <w:t xml:space="preserve">Findings</w:t>
      </w:r>
    </w:p>
    <w:p>
      <w:pPr>
        <w:pStyle w:val="FirstParagraph"/>
      </w:pPr>
      <w:r>
        <w:t xml:space="preserve">Key findings from this research reveal that dietitians in Venezuela Caracas are primarily engaged in emergency nutrition programs, school feeding initiatives, and maternal-child health services. Despite limited funding and infrastructure, they have developed creative solutions such as using locally available ingredients to create balanced meals and leveraging social media for public health education.</w:t>
      </w:r>
    </w:p>
    <w:p>
      <w:pPr>
        <w:pStyle w:val="BodyText"/>
      </w:pPr>
      <w:r>
        <w:t xml:space="preserve">One notable case study involves a dietitian-led program at a community center in Caracas that provides free nutritional consultations to families receiving government food assistance. The program has successfully reduced rates of stunting in children by 15% over two years through targeted interventions like vitamin supplementation and dietary planning.</w:t>
      </w:r>
    </w:p>
    <w:p>
      <w:pPr>
        <w:pStyle w:val="BodyText"/>
      </w:pPr>
      <w:r>
        <w:t xml:space="preserve">However, the research also identifies significant barriers, including a lack of coordination between dietitians and other health professionals, insufficient training on crisis nutrition management, and political resistance to funding public health programs. These challenges underscore the urgent need for systemic reforms to support dietitians in their work.</w:t>
      </w:r>
    </w:p>
    <w:bookmarkEnd w:id="24"/>
    <w:bookmarkStart w:id="25" w:name="discussion"/>
    <w:p>
      <w:pPr>
        <w:pStyle w:val="Heading2"/>
      </w:pPr>
      <w:r>
        <w:t xml:space="preserve">Discussion</w:t>
      </w:r>
    </w:p>
    <w:p>
      <w:pPr>
        <w:pStyle w:val="FirstParagraph"/>
      </w:pPr>
      <w:r>
        <w:t xml:space="preserve">The findings highlight the indispensable role of dietitians in Venezuela Caracas as both frontline responders and advocates for nutritional equity. Their ability to adapt clinical practices to resource-limited settings demonstrates a critical skill set that should be further institutionalized through education and policy reforms.</w:t>
      </w:r>
    </w:p>
    <w:p>
      <w:pPr>
        <w:pStyle w:val="BodyText"/>
      </w:pPr>
      <w:r>
        <w:t xml:space="preserve">Comparisons with global examples reveal that Venezuela Caracas faces unique challenges, such as the dual burden of undernutrition and overnutrition due to reliance on high-calorie, low-nutrient food sources. Dietitians must address these complexities by promoting sustainable food systems and advocating for policies that prioritize nutrition in public health agendas.</w:t>
      </w:r>
    </w:p>
    <w:bookmarkEnd w:id="25"/>
    <w:bookmarkStart w:id="26" w:name="conclusion"/>
    <w:p>
      <w:pPr>
        <w:pStyle w:val="Heading2"/>
      </w:pPr>
      <w:r>
        <w:t xml:space="preserve">Conclusion</w:t>
      </w:r>
    </w:p>
    <w:p>
      <w:pPr>
        <w:pStyle w:val="FirstParagraph"/>
      </w:pPr>
      <w:r>
        <w:t xml:space="preserve">This Undergraduate Thesis affirms that dietitians in Venezuela Caracas are essential to combating the nutritional crisis through innovative programs, community engagement, and interdisciplinary collaboration. However, their impact is constrained by systemic barriers that require urgent attention from policymakers and stakeholders.</w:t>
      </w:r>
    </w:p>
    <w:p>
      <w:pPr>
        <w:pStyle w:val="BodyText"/>
      </w:pPr>
      <w:r>
        <w:t xml:space="preserve">To strengthen the role of dietitians in Venezuela Caracas, this study recommends: (1) increasing funding for nutrition programs through international partnerships, (2) expanding training opportunities for dietitians in crisis management and public health advocacy, and (3) integrating nutritional education into primary healthcare systems. By addressing these priorities, Venezuela can leverage the expertise of its dietitians to improve the health outcomes of millions affected by this humanitarian crisis.</w:t>
      </w:r>
    </w:p>
    <w:bookmarkEnd w:id="26"/>
    <w:bookmarkStart w:id="27" w:name="references"/>
    <w:p>
      <w:pPr>
        <w:pStyle w:val="Heading2"/>
      </w:pPr>
      <w:r>
        <w:t xml:space="preserve">References</w:t>
      </w:r>
    </w:p>
    <w:p>
      <w:pPr>
        <w:numPr>
          <w:ilvl w:val="0"/>
          <w:numId w:val="1001"/>
        </w:numPr>
        <w:pStyle w:val="Compact"/>
      </w:pPr>
      <w:r>
        <w:t xml:space="preserve">World Food Programme. (2023). Venezuela Nutrition Crisis Report.</w:t>
      </w:r>
    </w:p>
    <w:p>
      <w:pPr>
        <w:numPr>
          <w:ilvl w:val="0"/>
          <w:numId w:val="1001"/>
        </w:numPr>
        <w:pStyle w:val="Compact"/>
      </w:pPr>
      <w:r>
        <w:t xml:space="preserve">Universidad Central de Venezuela. (2021). Public Health Challenges in Caracas.</w:t>
      </w:r>
    </w:p>
    <w:p>
      <w:pPr>
        <w:numPr>
          <w:ilvl w:val="0"/>
          <w:numId w:val="1001"/>
        </w:numPr>
        <w:pStyle w:val="Compact"/>
      </w:pPr>
      <w:r>
        <w:t xml:space="preserve">Miranda, L. (2019). "Dietitians in Emergency Settings: Lessons from Latin America." Journal of Global Nutrition, 45(3), 112-130.</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Addressing Nutritional Challenges in Venezuela Caracas</dc:title>
  <dc:creator/>
  <dc:language>en</dc:language>
  <cp:keywords/>
  <dcterms:created xsi:type="dcterms:W3CDTF">2026-06-01T16:02:49Z</dcterms:created>
  <dcterms:modified xsi:type="dcterms:W3CDTF">2026-06-01T16:02:49Z</dcterms:modified>
</cp:coreProperties>
</file>

<file path=docProps/custom.xml><?xml version="1.0" encoding="utf-8"?>
<Properties xmlns="http://schemas.openxmlformats.org/officeDocument/2006/custom-properties" xmlns:vt="http://schemas.openxmlformats.org/officeDocument/2006/docPropsVTypes"/>
</file>