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f13d037ddac54e2fa8e73d370890a79e4e227a3"/>
    <w:p>
      <w:pPr>
        <w:pStyle w:val="Heading1"/>
      </w:pPr>
      <w:r>
        <w:t xml:space="preserve">Undergraduate Thesis: The Role of Dietitians in Vietnam Ho Chi Minh City</w:t>
      </w:r>
    </w:p>
    <w:bookmarkStart w:id="20" w:name="abstract"/>
    <w:p>
      <w:pPr>
        <w:pStyle w:val="Heading2"/>
      </w:pPr>
      <w:r>
        <w:t xml:space="preserve">Abstract</w:t>
      </w:r>
    </w:p>
    <w:p>
      <w:pPr>
        <w:pStyle w:val="FirstParagraph"/>
      </w:pPr>
      <w:r>
        <w:t xml:space="preserve">This Undergraduate Thesis explores the critical role of dietitians in promoting public health, particularly within the context of Vietnam Ho Chi Minh City (HCMC). As a rapidly urbanizing metropolis, HCMC faces unique challenges related to nutrition and lifestyle diseases. This study examines how dietitians can address these issues through community education, clinical practice, and policy advocacy. By analyzing current trends in dietary habits, health outcomes, and the availability of dietetic services in HCMC, this thesis highlights opportunities for improving public health through the integration of professional dietitians into healthcare systems. The findings emphasize the need for targeted strategies to enhance nutrition awareness and access to qualified dietary experts in Vietnam's largest city.</w:t>
      </w:r>
    </w:p>
    <w:bookmarkEnd w:id="20"/>
    <w:bookmarkStart w:id="21" w:name="introduction"/>
    <w:p>
      <w:pPr>
        <w:pStyle w:val="Heading2"/>
      </w:pPr>
      <w:r>
        <w:t xml:space="preserve">Introduction</w:t>
      </w:r>
    </w:p>
    <w:p>
      <w:pPr>
        <w:pStyle w:val="FirstParagraph"/>
      </w:pPr>
      <w:r>
        <w:t xml:space="preserve">The increasing prevalence of non-communicable diseases (NCDs) such as diabetes, cardiovascular diseases, and obesity in Vietnam Ho Chi Minh City has underscored the importance of preventive healthcare. As a hub for economic activity and cultural diversity, HCMC presents both challenges and opportunities for dietitians to influence public health outcomes. This Undergraduate Thesis investigates how dietitians can contribute to addressing these health concerns through tailored interventions, education programs, and collaboration with local healthcare providers. The study focuses on the specific needs of HCMC’s population, including its growing middle class, migrant communities, and youth demographic.</w:t>
      </w:r>
    </w:p>
    <w:bookmarkEnd w:id="21"/>
    <w:bookmarkStart w:id="23" w:name="background-and-contextual-analysis"/>
    <w:p>
      <w:pPr>
        <w:pStyle w:val="Heading2"/>
      </w:pPr>
      <w:r>
        <w:t xml:space="preserve">Background and Contextual Analysis</w:t>
      </w:r>
    </w:p>
    <w:p>
      <w:pPr>
        <w:pStyle w:val="FirstParagraph"/>
      </w:pPr>
      <w:r>
        <w:t xml:space="preserve">Vietnam Ho Chi Minh City has experienced rapid urbanization over the past two decades, leading to significant shifts in dietary patterns. Traditional diets rich in rice, vegetables, and lean proteins are increasingly replaced by processed foods high in sugar, salt, and unhealthy fats. According to a 2023 survey by the Vietnam Ministry of Health (VMOH), 45% of HCMC residents consume fast food at least once a week, contributing to rising obesity rates among children and adults alike. Dietitians play a pivotal role in mitigating these risks through individualized meal planning, public health campaigns, and community engagement.</w:t>
      </w:r>
    </w:p>
    <w:bookmarkStart w:id="22" w:name="role-of-dietitians-in-hcmc"/>
    <w:p>
      <w:pPr>
        <w:pStyle w:val="Heading3"/>
      </w:pPr>
      <w:r>
        <w:t xml:space="preserve">Role of Dietitians in HCMC</w:t>
      </w:r>
    </w:p>
    <w:p>
      <w:pPr>
        <w:numPr>
          <w:ilvl w:val="0"/>
          <w:numId w:val="1001"/>
        </w:numPr>
        <w:pStyle w:val="Compact"/>
      </w:pPr>
      <w:r>
        <w:rPr>
          <w:bCs/>
          <w:b/>
        </w:rPr>
        <w:t xml:space="preserve">Clinical Nutrition Services:</w:t>
      </w:r>
      <w:r>
        <w:t xml:space="preserve"> </w:t>
      </w:r>
      <w:r>
        <w:t xml:space="preserve">Dietitians work in hospitals and clinics to manage chronic diseases like diabetes and hypertension through personalized dietary interventions.</w:t>
      </w:r>
    </w:p>
    <w:p>
      <w:pPr>
        <w:numPr>
          <w:ilvl w:val="0"/>
          <w:numId w:val="1001"/>
        </w:numPr>
        <w:pStyle w:val="Compact"/>
      </w:pPr>
      <w:r>
        <w:rPr>
          <w:bCs/>
          <w:b/>
        </w:rPr>
        <w:t xml:space="preserve">Public Health Initiatives:</w:t>
      </w:r>
      <w:r>
        <w:t xml:space="preserve"> </w:t>
      </w:r>
      <w:r>
        <w:t xml:space="preserve">They collaborate with local governments to design school nutrition programs, workplace wellness campaigns, and community-based health education initiatives.</w:t>
      </w:r>
    </w:p>
    <w:p>
      <w:pPr>
        <w:numPr>
          <w:ilvl w:val="0"/>
          <w:numId w:val="1001"/>
        </w:numPr>
        <w:pStyle w:val="Compact"/>
      </w:pPr>
      <w:r>
        <w:rPr>
          <w:bCs/>
          <w:b/>
        </w:rPr>
        <w:t xml:space="preserve">Cultural Sensitivity:</w:t>
      </w:r>
      <w:r>
        <w:t xml:space="preserve"> </w:t>
      </w:r>
      <w:r>
        <w:t xml:space="preserve">In HCMC’s diverse population, dietitians must adapt their advice to align with local culinary traditions while promoting healthier alternatives.</w:t>
      </w:r>
    </w:p>
    <w:bookmarkEnd w:id="22"/>
    <w:bookmarkEnd w:id="23"/>
    <w:bookmarkStart w:id="24" w:name="X5ddfb8ed54900d65fef2a775915b1b0f56b5e62"/>
    <w:p>
      <w:pPr>
        <w:pStyle w:val="Heading2"/>
      </w:pPr>
      <w:r>
        <w:t xml:space="preserve">Current Challenges for Dietitians in Vietnam Ho Chi Minh City</w:t>
      </w:r>
    </w:p>
    <w:p>
      <w:pPr>
        <w:pStyle w:val="FirstParagraph"/>
      </w:pPr>
      <w:r>
        <w:t xml:space="preserve">Despite growing demand, the profession of dietitian faces several barriers in HCMC. These include:</w:t>
      </w:r>
    </w:p>
    <w:p>
      <w:pPr>
        <w:numPr>
          <w:ilvl w:val="0"/>
          <w:numId w:val="1002"/>
        </w:numPr>
        <w:pStyle w:val="Compact"/>
      </w:pPr>
      <w:r>
        <w:rPr>
          <w:bCs/>
          <w:b/>
        </w:rPr>
        <w:t xml:space="preserve">Limited Awareness:</w:t>
      </w:r>
      <w:r>
        <w:t xml:space="preserve"> </w:t>
      </w:r>
      <w:r>
        <w:t xml:space="preserve">Many residents lack understanding of the value of registered dietitians, often relying on informal dietary advice from family or social media influencers.</w:t>
      </w:r>
    </w:p>
    <w:p>
      <w:pPr>
        <w:numPr>
          <w:ilvl w:val="0"/>
          <w:numId w:val="1002"/>
        </w:numPr>
        <w:pStyle w:val="Compact"/>
      </w:pPr>
      <w:r>
        <w:rPr>
          <w:bCs/>
          <w:b/>
        </w:rPr>
        <w:t xml:space="preserve">Workforce Shortages:</w:t>
      </w:r>
      <w:r>
        <w:t xml:space="preserve"> </w:t>
      </w:r>
      <w:r>
        <w:t xml:space="preserve">According to the Vietnam Dietetic Association (VDA), only 300 dietitians are registered in HCMC, far below the estimated need of 1,500 to serve the city’s population effectively.</w:t>
      </w:r>
    </w:p>
    <w:p>
      <w:pPr>
        <w:numPr>
          <w:ilvl w:val="0"/>
          <w:numId w:val="1002"/>
        </w:numPr>
        <w:pStyle w:val="Compact"/>
      </w:pPr>
      <w:r>
        <w:rPr>
          <w:bCs/>
          <w:b/>
        </w:rPr>
        <w:t xml:space="preserve">Economic Constraints:</w:t>
      </w:r>
      <w:r>
        <w:t xml:space="preserve"> </w:t>
      </w:r>
      <w:r>
        <w:t xml:space="preserve">Private dietetic services remain a niche market due to high costs and limited insurance coverage for nutritional counseling.</w:t>
      </w:r>
    </w:p>
    <w:bookmarkEnd w:id="24"/>
    <w:bookmarkStart w:id="25" w:name="opportunities-for-growth"/>
    <w:p>
      <w:pPr>
        <w:pStyle w:val="Heading2"/>
      </w:pPr>
      <w:r>
        <w:t xml:space="preserve">Opportunities for Growth</w:t>
      </w:r>
    </w:p>
    <w:p>
      <w:pPr>
        <w:pStyle w:val="FirstParagraph"/>
      </w:pPr>
      <w:r>
        <w:t xml:space="preserve">The expansion of healthcare infrastructure in HCMC, coupled with increasing public interest in wellness, presents opportunities for dietitians to expand their impact. Key strategies include:</w:t>
      </w:r>
    </w:p>
    <w:p>
      <w:pPr>
        <w:numPr>
          <w:ilvl w:val="0"/>
          <w:numId w:val="1003"/>
        </w:numPr>
        <w:pStyle w:val="Compact"/>
      </w:pPr>
      <w:r>
        <w:rPr>
          <w:bCs/>
          <w:b/>
        </w:rPr>
        <w:t xml:space="preserve">Academic Collaboration:</w:t>
      </w:r>
      <w:r>
        <w:t xml:space="preserve"> </w:t>
      </w:r>
      <w:r>
        <w:t xml:space="preserve">Partnering with universities like the University of Medicine and Pharmacy in HCMC to integrate nutrition science into medical curricula.</w:t>
      </w:r>
    </w:p>
    <w:p>
      <w:pPr>
        <w:numPr>
          <w:ilvl w:val="0"/>
          <w:numId w:val="1003"/>
        </w:numPr>
        <w:pStyle w:val="Compact"/>
      </w:pPr>
      <w:r>
        <w:rPr>
          <w:bCs/>
          <w:b/>
        </w:rPr>
        <w:t xml:space="preserve">Digital Outreach:</w:t>
      </w:r>
      <w:r>
        <w:t xml:space="preserve"> </w:t>
      </w:r>
      <w:r>
        <w:t xml:space="preserve">Utilizing social media platforms (e.g., Facebook, TikTok) to disseminate culturally relevant nutrition education in Vietnamese.</w:t>
      </w:r>
    </w:p>
    <w:p>
      <w:pPr>
        <w:numPr>
          <w:ilvl w:val="0"/>
          <w:numId w:val="1003"/>
        </w:numPr>
        <w:pStyle w:val="Compact"/>
      </w:pPr>
      <w:r>
        <w:rPr>
          <w:bCs/>
          <w:b/>
        </w:rPr>
        <w:t xml:space="preserve">Public-Private Partnerships:</w:t>
      </w:r>
      <w:r>
        <w:t xml:space="preserve"> </w:t>
      </w:r>
      <w:r>
        <w:t xml:space="preserve">Working with food corporations and fitness centers to promote healthy eating habits through workplace programs and product development.</w:t>
      </w:r>
    </w:p>
    <w:bookmarkEnd w:id="25"/>
    <w:bookmarkStart w:id="26" w:name="X47870decd35702eb69ad7f8a223e5436320621e"/>
    <w:p>
      <w:pPr>
        <w:pStyle w:val="Heading2"/>
      </w:pPr>
      <w:r>
        <w:t xml:space="preserve">Case Study: Dietetic Intervention in HCMC Schools</w:t>
      </w:r>
    </w:p>
    <w:p>
      <w:pPr>
        <w:pStyle w:val="FirstParagraph"/>
      </w:pPr>
      <w:r>
        <w:t xml:space="preserve">A 2023 pilot project led by the VDA in three HCMC primary schools demonstrated the efficacy of dietitians in improving child nutrition. By introducing daily fruit breaks, reducing sugary snacks, and educating teachers on meal planning, the program reduced childhood obesity rates by 15% over six months. This case study highlights how dietitians can drive systemic change through targeted interventions.</w:t>
      </w:r>
    </w:p>
    <w:bookmarkEnd w:id="26"/>
    <w:bookmarkStart w:id="27" w:name="recommendations"/>
    <w:p>
      <w:pPr>
        <w:pStyle w:val="Heading2"/>
      </w:pPr>
      <w:r>
        <w:t xml:space="preserve">Recommendations</w:t>
      </w:r>
    </w:p>
    <w:p>
      <w:pPr>
        <w:pStyle w:val="FirstParagraph"/>
      </w:pPr>
      <w:r>
        <w:t xml:space="preserve">To strengthen the role of dietitians in Vietnam Ho Chi Minh City, this Undergraduate Thesis proposes:</w:t>
      </w:r>
    </w:p>
    <w:p>
      <w:pPr>
        <w:numPr>
          <w:ilvl w:val="0"/>
          <w:numId w:val="1004"/>
        </w:numPr>
        <w:pStyle w:val="Compact"/>
      </w:pPr>
      <w:r>
        <w:rPr>
          <w:bCs/>
          <w:b/>
        </w:rPr>
        <w:t xml:space="preserve">Policy Advocacy:</w:t>
      </w:r>
      <w:r>
        <w:t xml:space="preserve"> </w:t>
      </w:r>
      <w:r>
        <w:t xml:space="preserve">Encourage the VMOH to recognize dietitians as essential healthcare providers and fund their inclusion in public health programs.</w:t>
      </w:r>
    </w:p>
    <w:p>
      <w:pPr>
        <w:numPr>
          <w:ilvl w:val="0"/>
          <w:numId w:val="1004"/>
        </w:numPr>
        <w:pStyle w:val="Compact"/>
      </w:pPr>
      <w:r>
        <w:rPr>
          <w:bCs/>
          <w:b/>
        </w:rPr>
        <w:t xml:space="preserve">Educational Campaigns:</w:t>
      </w:r>
      <w:r>
        <w:t xml:space="preserve"> </w:t>
      </w:r>
      <w:r>
        <w:t xml:space="preserve">Launch citywide campaigns to educate the public on the benefits of consulting registered dietitians for chronic disease management.</w:t>
      </w:r>
    </w:p>
    <w:p>
      <w:pPr>
        <w:numPr>
          <w:ilvl w:val="0"/>
          <w:numId w:val="1004"/>
        </w:numPr>
        <w:pStyle w:val="Compact"/>
      </w:pPr>
      <w:r>
        <w:rPr>
          <w:bCs/>
          <w:b/>
        </w:rPr>
        <w:t xml:space="preserve">Professional Development:</w:t>
      </w:r>
      <w:r>
        <w:t xml:space="preserve"> </w:t>
      </w:r>
      <w:r>
        <w:t xml:space="preserve">Support continuing education opportunities for dietitians to stay updated on global nutritional trends and local health needs.</w:t>
      </w:r>
    </w:p>
    <w:bookmarkEnd w:id="27"/>
    <w:bookmarkStart w:id="28" w:name="conclusion"/>
    <w:p>
      <w:pPr>
        <w:pStyle w:val="Heading2"/>
      </w:pPr>
      <w:r>
        <w:t xml:space="preserve">Conclusion</w:t>
      </w:r>
    </w:p>
    <w:p>
      <w:pPr>
        <w:pStyle w:val="FirstParagraph"/>
      </w:pPr>
      <w:r>
        <w:t xml:space="preserve">This Undergraduate Thesis underscores the vital role of dietitians in addressing the unique health challenges of Vietnam Ho Chi Minh City. By leveraging their expertise in clinical nutrition, public education, and cultural adaptation, dietitians can significantly contribute to reducing NCDs and improving quality of life for HCMC residents. As HCMC continues to grow, investing in the profession of dietitian will be essential to ensuring a healthier future for its diverse population.</w:t>
      </w:r>
    </w:p>
    <w:bookmarkEnd w:id="28"/>
    <w:bookmarkStart w:id="29" w:name="references"/>
    <w:p>
      <w:pPr>
        <w:pStyle w:val="Heading2"/>
      </w:pPr>
      <w:r>
        <w:t xml:space="preserve">References</w:t>
      </w:r>
    </w:p>
    <w:p>
      <w:pPr>
        <w:pStyle w:val="FirstParagraph"/>
      </w:pPr>
      <w:r>
        <w:rPr>
          <w:iCs/>
          <w:i/>
        </w:rPr>
        <w:t xml:space="preserve">1. Vietnam Ministry of Health (2023). National Nutrition Survey Report.</w:t>
      </w:r>
      <w:r>
        <w:br/>
      </w:r>
      <w:r>
        <w:rPr>
          <w:iCs/>
          <w:i/>
        </w:rPr>
        <w:t xml:space="preserve">2. Vietnam Dietetic Association (VDA, 2023). Professional Standards and Workforce Data.</w:t>
      </w:r>
      <w:r>
        <w:br/>
      </w:r>
      <w:r>
        <w:rPr>
          <w:iCs/>
          <w:i/>
        </w:rPr>
        <w:t xml:space="preserve">3. University of Medicine and Pharmacy HCMC (UMPHCM, 2023). Public Health Program Evaluations.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Vietnam Ho Chi Minh City</dc:title>
  <dc:creator/>
  <dc:language>en</dc:language>
  <cp:keywords/>
  <dcterms:created xsi:type="dcterms:W3CDTF">2026-07-24T03:51:25Z</dcterms:created>
  <dcterms:modified xsi:type="dcterms:W3CDTF">2026-07-24T03:51:25Z</dcterms:modified>
</cp:coreProperties>
</file>

<file path=docProps/custom.xml><?xml version="1.0" encoding="utf-8"?>
<Properties xmlns="http://schemas.openxmlformats.org/officeDocument/2006/custom-properties" xmlns:vt="http://schemas.openxmlformats.org/officeDocument/2006/docPropsVTypes"/>
</file>