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2c666b1c2eb3bb93c3946cae263fab4dbbb6a0d"/>
    <w:p>
      <w:pPr>
        <w:pStyle w:val="Heading1"/>
      </w:pPr>
      <w:r>
        <w:t xml:space="preserve">Undergraduate Thesis on Diplomats in the Context of Australia Melbourne</w:t>
      </w:r>
    </w:p>
    <w:bookmarkStart w:id="20" w:name="abstract"/>
    <w:p>
      <w:pPr>
        <w:pStyle w:val="Heading2"/>
      </w:pPr>
      <w:r>
        <w:t xml:space="preserve">Abstract</w:t>
      </w:r>
    </w:p>
    <w:p>
      <w:pPr>
        <w:pStyle w:val="FirstParagraph"/>
      </w:pPr>
      <w:r>
        <w:t xml:space="preserve">This Undergraduate Thesis explores the multifaceted role of Diplomats within Australia Melbourne, emphasizing their strategic significance in fostering international relations and shaping policy. The study examines how diplomats navigate cultural, economic, and geopolitical dynamics unique to Melbourne as a global city. By analyzing case studies of diplomatic missions, intercultural initiatives, and challenges faced by diplomats in this region, this thesis highlights the evolving responsibilities of Diplomats in Australia Melbourne. The research underscores the importance of interdisciplinary approaches to understanding diplomacy within urban environments and contributes to ongoing debates about Australia's role in global affairs.</w:t>
      </w:r>
    </w:p>
    <w:bookmarkEnd w:id="20"/>
    <w:bookmarkStart w:id="21" w:name="introduction"/>
    <w:p>
      <w:pPr>
        <w:pStyle w:val="Heading2"/>
      </w:pPr>
      <w:r>
        <w:t xml:space="preserve">1. Introduction</w:t>
      </w:r>
    </w:p>
    <w:p>
      <w:pPr>
        <w:pStyle w:val="FirstParagraph"/>
      </w:pPr>
      <w:r>
        <w:t xml:space="preserve">Australia Melbourne, a vibrant metropolis known for its cultural diversity, economic innovation, and academic excellence, serves as a critical hub for diplomatic activities in the Asia-Pacific region. As an undergraduate thesis focused on Diplomats within this context, this paper investigates how diplomats operate in an environment characterized by multiculturalism and global connectivity. The study is framed by the need to understand how Melbourne's unique characteristics—such as its proximity to Asia, its status as a major education and research center, and its role in trade negotiations—shape the work of Diplomats. This thesis also considers the challenges posed by contemporary issues like climate change, digital diplomacy, and transnational security threats.</w:t>
      </w:r>
    </w:p>
    <w:bookmarkEnd w:id="21"/>
    <w:bookmarkStart w:id="22" w:name="X9efadb2bd866b86e1fc0220e49b18b4223b16b8"/>
    <w:p>
      <w:pPr>
        <w:pStyle w:val="Heading2"/>
      </w:pPr>
      <w:r>
        <w:t xml:space="preserve">2. The Role of Diplomats in Australia Melbourne</w:t>
      </w:r>
    </w:p>
    <w:p>
      <w:pPr>
        <w:pStyle w:val="FirstParagraph"/>
      </w:pPr>
      <w:r>
        <w:t xml:space="preserve">Diplomats in Australia Melbourne act as key intermediaries between the Australian government and international counterparts. Their responsibilities include representing national interests, negotiating treaties, and fostering cultural exchanges. In a city like Melbourne, where over 100 languages are spoken and international students make up a significant portion of the population, diplomats must engage with diverse communities to promote mutual understanding. For example, consulates in Melbourne often host events that highlight their home countries' heritage while also addressing local concerns such as immigration policies or trade agreements.</w:t>
      </w:r>
    </w:p>
    <w:bookmarkEnd w:id="22"/>
    <w:bookmarkStart w:id="23" w:name="X273f1bbe9784a803d23c6f0a55531803d0c7c50"/>
    <w:p>
      <w:pPr>
        <w:pStyle w:val="Heading2"/>
      </w:pPr>
      <w:r>
        <w:t xml:space="preserve">3. Historical Context and Institutional Framework</w:t>
      </w:r>
    </w:p>
    <w:p>
      <w:pPr>
        <w:pStyle w:val="FirstParagraph"/>
      </w:pPr>
      <w:r>
        <w:t xml:space="preserve">The presence of diplomatic missions in Australia Melbourne dates back to the 19th century, with early consulates established to support trade between Australia and Europe. Today, the Department of Foreign Affairs and Trade (DFAT) oversees diplomatic operations nationwide, including those in Melbourne. This thesis analyzes how institutional structures such as DFAT's regional offices in Victoria coordinate with local stakeholders to advance Australia's foreign policy goals. It also examines the role of universities like the University of Melbourne in training future diplomats through programs that combine political science, international relations, and cultural studies.</w:t>
      </w:r>
    </w:p>
    <w:bookmarkEnd w:id="23"/>
    <w:bookmarkStart w:id="24" w:name="Xea4b9ffff01fc3a4de64c384bcb7faf93995c8a"/>
    <w:p>
      <w:pPr>
        <w:pStyle w:val="Heading2"/>
      </w:pPr>
      <w:r>
        <w:t xml:space="preserve">4. Case Studies: Diplomatic Initiatives in Melbourne</w:t>
      </w:r>
    </w:p>
    <w:p>
      <w:pPr>
        <w:pStyle w:val="FirstParagraph"/>
      </w:pPr>
      <w:r>
        <w:rPr>
          <w:bCs/>
          <w:b/>
        </w:rPr>
        <w:t xml:space="preserve">Case Study 1: Climate Diplomacy</w:t>
      </w:r>
      <w:r>
        <w:br/>
      </w:r>
      <w:r>
        <w:t xml:space="preserve">Melbourne's leadership in climate action has made it a focal point for international climate diplomacy. For instance, diplomats from the European Union and Pacific Island nations frequently collaborate with Australian officials on initiatives like the Global Climate Alliance. This thesis evaluates how such partnerships leverage Melbourne's reputation as a green city to drive global environmental policies.</w:t>
      </w:r>
    </w:p>
    <w:p>
      <w:pPr>
        <w:pStyle w:val="BodyText"/>
      </w:pPr>
      <w:r>
        <w:rPr>
          <w:bCs/>
          <w:b/>
        </w:rPr>
        <w:t xml:space="preserve">Case Study 2: Cultural Exchange Programs</w:t>
      </w:r>
      <w:r>
        <w:br/>
      </w:r>
      <w:r>
        <w:t xml:space="preserve">Diplomatic missions in Melbourne actively participate in cultural exchange programs, such as the Australia-India Business Council and the Japan-Australia Friendship Association. These initiatives not only strengthen bilateral ties but also enrich Melbourne's multicultural fabric. This section of the thesis explores how diplomats balance national interests with community engagement through these programs.</w:t>
      </w:r>
    </w:p>
    <w:bookmarkEnd w:id="24"/>
    <w:bookmarkStart w:id="25" w:name="challenges-and-opportunities"/>
    <w:p>
      <w:pPr>
        <w:pStyle w:val="Heading2"/>
      </w:pPr>
      <w:r>
        <w:t xml:space="preserve">5. Challenges and Opportunities</w:t>
      </w:r>
    </w:p>
    <w:p>
      <w:pPr>
        <w:pStyle w:val="FirstParagraph"/>
      </w:pPr>
      <w:r>
        <w:t xml:space="preserve">Diplomats in Australia Melbourne face unique challenges, including managing tensions between federal policies and local priorities. For example, debates over offshore processing of asylum seekers have tested the ability of diplomats to maintain Australia's international reputation while adhering to domestic laws. Conversely, opportunities for innovation in diplomacy—such as leveraging Melbourne's tech sector for digital diplomacy or using its arts scene to promote soft power—are increasingly significant.</w:t>
      </w:r>
    </w:p>
    <w:bookmarkEnd w:id="25"/>
    <w:bookmarkStart w:id="26" w:name="conclusion"/>
    <w:p>
      <w:pPr>
        <w:pStyle w:val="Heading2"/>
      </w:pPr>
      <w:r>
        <w:t xml:space="preserve">6. Conclusion</w:t>
      </w:r>
    </w:p>
    <w:p>
      <w:pPr>
        <w:pStyle w:val="FirstParagraph"/>
      </w:pPr>
      <w:r>
        <w:t xml:space="preserve">This Undergraduate Thesis on Diplomats in Australia Melbourne underscores the dynamic interplay between global diplomacy and urban environments. By examining the roles, challenges, and successes of diplomats in this region, the study provides a foundation for further research into how cities like Melbourne can enhance their contributions to international relations. As Australia continues to navigate complex geopolitical landscapes, the work of Diplomats in Australia Melbourne remains vital to shaping both national and global outcomes.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Department of Foreign Affairs and Trade (DFAT). (n.d.). *Australia’s foreign policy*. https://www.foreignminister.gov.au/</w:t>
      </w:r>
      <w:r>
        <w:br/>
      </w:r>
      <w:r>
        <w:rPr>
          <w:bCs/>
          <w:b/>
        </w:rPr>
        <w:t xml:space="preserve">2.</w:t>
      </w:r>
      <w:r>
        <w:t xml:space="preserve"> </w:t>
      </w:r>
      <w:r>
        <w:t xml:space="preserve">Australian Government. (2023). *Melbourne as a Global City: A Strategic Overview*. Melbourne: Office of the Prime Minister and Cabinet.</w:t>
      </w:r>
      <w:r>
        <w:br/>
      </w:r>
      <w:r>
        <w:rPr>
          <w:bCs/>
          <w:b/>
        </w:rPr>
        <w:t xml:space="preserve">3.</w:t>
      </w:r>
      <w:r>
        <w:t xml:space="preserve"> </w:t>
      </w:r>
      <w:r>
        <w:t xml:space="preserve">Smith, J. (2019). *Diplomacy in the 21st Century: The Role of Urban Centers*. New York: Global Press.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Australia Melbourne</dc:title>
  <dc:creator/>
  <dc:language>en</dc:language>
  <cp:keywords/>
  <dcterms:created xsi:type="dcterms:W3CDTF">2026-07-21T10:34:19Z</dcterms:created>
  <dcterms:modified xsi:type="dcterms:W3CDTF">2026-07-21T10:34:19Z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