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aec0e95b094876ec56679481b1cdc7c6b0d1a1"/>
    <w:p>
      <w:pPr>
        <w:pStyle w:val="Heading1"/>
      </w:pPr>
      <w:r>
        <w:t xml:space="preserve">Undergraduate Thesis: The Role of a Diplomat in Germany Frankfurt</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[Your University Name]</w:t>
      </w:r>
      <w:r>
        <w:t xml:space="preserve"> </w:t>
      </w:r>
      <w:r>
        <w:rPr>
          <w:bCs/>
          <w:b/>
        </w:rPr>
        <w:t xml:space="preserve">Date:</w:t>
      </w:r>
      <w:r>
        <w:t xml:space="preserve"> </w:t>
      </w:r>
      <w:r>
        <w:t xml:space="preserve">[Insert Date]</w:t>
      </w:r>
      <w:r>
        <w:t xml:space="preserve"> </w:t>
      </w:r>
      <w:r>
        <w:rPr>
          <w:bCs/>
          <w:b/>
        </w:rPr>
        <w:t xml:space="preserve">Degree Program:</w:t>
      </w:r>
      <w:r>
        <w:t xml:space="preserve"> </w:t>
      </w:r>
      <w:r>
        <w:t xml:space="preserve">Political Science/International Relations</w:t>
      </w:r>
    </w:p>
    <w:bookmarkStart w:id="20" w:name="i.-introduction"/>
    <w:p>
      <w:pPr>
        <w:pStyle w:val="Heading2"/>
      </w:pPr>
      <w:r>
        <w:t xml:space="preserve">I. Introduction</w:t>
      </w:r>
    </w:p>
    <w:p>
      <w:pPr>
        <w:pStyle w:val="FirstParagraph"/>
      </w:pPr>
      <w:r>
        <w:t xml:space="preserve">The role of a</w:t>
      </w:r>
      <w:r>
        <w:t xml:space="preserve"> </w:t>
      </w:r>
      <w:r>
        <w:rPr>
          <w:bCs/>
          <w:b/>
        </w:rPr>
        <w:t xml:space="preserve">Diplomat</w:t>
      </w:r>
      <w:r>
        <w:t xml:space="preserve"> </w:t>
      </w:r>
      <w:r>
        <w:t xml:space="preserve">in modern international relations is pivotal, serving as a bridge between nations to foster cooperation, resolve conflicts, and advance mutual interests. This</w:t>
      </w:r>
      <w:r>
        <w:t xml:space="preserve"> </w:t>
      </w:r>
      <w:r>
        <w:rPr>
          <w:bCs/>
          <w:b/>
        </w:rPr>
        <w:t xml:space="preserve">Undergraduate Thesis</w:t>
      </w:r>
      <w:r>
        <w:t xml:space="preserve"> </w:t>
      </w:r>
      <w:r>
        <w:t xml:space="preserve">explores the unique responsibilities and challenges faced by diplomats operating within the context of</w:t>
      </w:r>
      <w:r>
        <w:t xml:space="preserve"> </w:t>
      </w:r>
      <w:r>
        <w:rPr>
          <w:bCs/>
          <w:b/>
        </w:rPr>
        <w:t xml:space="preserve">Germany Frankfurt</w:t>
      </w:r>
      <w:r>
        <w:t xml:space="preserve">, a city that serves as both a cultural and political nexus in Europe. As Germany’s financial capital and a hub for international organizations, Frankfurt presents a dynamic environment where diplomats must navigate complex geopolitical landscapes, economic interdependence, and transatlantic alliances. This paper aims to analyze the specific functions of diplomats in Frankfurt, their contributions to German foreign policy, and the opportunities that arise from its strategic location.</w:t>
      </w:r>
    </w:p>
    <w:bookmarkEnd w:id="20"/>
    <w:bookmarkStart w:id="21" w:name="Xaf2df531fff3eda176839bf8cd7a87cbdfacf13"/>
    <w:p>
      <w:pPr>
        <w:pStyle w:val="Heading2"/>
      </w:pPr>
      <w:r>
        <w:t xml:space="preserve">II. Historical Context of Diplomacy in Germany</w:t>
      </w:r>
    </w:p>
    <w:p>
      <w:pPr>
        <w:pStyle w:val="FirstParagraph"/>
      </w:pPr>
      <w:r>
        <w:t xml:space="preserve">Germans have long recognized the importance of diplomacy as a tool for maintaining stability and fostering international collaboration. Following World War II, Germany’s integration into European institutions such as the European Union (EU) and NATO underscored the necessity of a robust diplomatic apparatus. Frankfurt, with its rich history of banking, trade, and cultural exchange, has played a critical role in this narrative. The city’s prominence as a center for global finance has made it an attractive location for foreign embassies and international organizations, further cementing its status as a diplomatic crossroads.</w:t>
      </w:r>
    </w:p>
    <w:p>
      <w:pPr>
        <w:pStyle w:val="BodyText"/>
      </w:pPr>
      <w:r>
        <w:t xml:space="preserve">Diplomats stationed in Frankfurt are tasked with representing their home countries while engaging with Germany’s federal government, local authorities, and private sector stakeholders. Their work often overlaps with economic diplomacy, as Frankfurt is home to the European Central Bank (ECB) and numerous multinational corporations. This unique blend of political and economic influence requires diplomats to adopt a multifaceted approach to their roles.</w:t>
      </w:r>
    </w:p>
    <w:bookmarkEnd w:id="21"/>
    <w:bookmarkStart w:id="22" w:name="X00b5dd997fa0c6ee549039772e349d8b9f90490"/>
    <w:p>
      <w:pPr>
        <w:pStyle w:val="Heading2"/>
      </w:pPr>
      <w:r>
        <w:t xml:space="preserve">III. The Role of a Diplomat in Germany Frankfurt</w:t>
      </w:r>
    </w:p>
    <w:p>
      <w:pPr>
        <w:pStyle w:val="FirstParagraph"/>
      </w:pPr>
      <w:r>
        <w:t xml:space="preserve">The functions of a</w:t>
      </w:r>
      <w:r>
        <w:t xml:space="preserve"> </w:t>
      </w:r>
      <w:r>
        <w:rPr>
          <w:bCs/>
          <w:b/>
        </w:rPr>
        <w:t xml:space="preserve">Diplomat</w:t>
      </w:r>
      <w:r>
        <w:t xml:space="preserve"> </w:t>
      </w:r>
      <w:r>
        <w:t xml:space="preserve">in</w:t>
      </w:r>
      <w:r>
        <w:t xml:space="preserve"> </w:t>
      </w:r>
      <w:r>
        <w:rPr>
          <w:bCs/>
          <w:b/>
        </w:rPr>
        <w:t xml:space="preserve">Germany Frankfurt</w:t>
      </w:r>
      <w:r>
        <w:t xml:space="preserve"> </w:t>
      </w:r>
      <w:r>
        <w:t xml:space="preserve">are diverse and multifaceted. Key responsibilities include:</w:t>
      </w:r>
    </w:p>
    <w:p>
      <w:pPr>
        <w:numPr>
          <w:ilvl w:val="0"/>
          <w:numId w:val="1001"/>
        </w:numPr>
        <w:pStyle w:val="Compact"/>
      </w:pPr>
      <w:r>
        <w:rPr>
          <w:bCs/>
          <w:b/>
        </w:rPr>
        <w:t xml:space="preserve">Fostering Bilateral Relations:</w:t>
      </w:r>
      <w:r>
        <w:t xml:space="preserve"> </w:t>
      </w:r>
      <w:r>
        <w:t xml:space="preserve">Diplomats work to strengthen ties between their home country and Germany, often through high-level meetings, cultural exchanges, and trade agreements.</w:t>
      </w:r>
    </w:p>
    <w:p>
      <w:pPr>
        <w:numPr>
          <w:ilvl w:val="0"/>
          <w:numId w:val="1001"/>
        </w:numPr>
        <w:pStyle w:val="Compact"/>
      </w:pPr>
      <w:r>
        <w:rPr>
          <w:bCs/>
          <w:b/>
        </w:rPr>
        <w:t xml:space="preserve">Economic Engagement:</w:t>
      </w:r>
      <w:r>
        <w:t xml:space="preserve"> </w:t>
      </w:r>
      <w:r>
        <w:t xml:space="preserve">Given Frankfurt’s status as a global financial hub, diplomats focus on promoting investment opportunities, facilitating business partnerships, and addressing economic challenges such as trade policies and regulatory frameworks.</w:t>
      </w:r>
    </w:p>
    <w:p>
      <w:pPr>
        <w:numPr>
          <w:ilvl w:val="0"/>
          <w:numId w:val="1001"/>
        </w:numPr>
        <w:pStyle w:val="Compact"/>
      </w:pPr>
      <w:r>
        <w:rPr>
          <w:bCs/>
          <w:b/>
        </w:rPr>
        <w:t xml:space="preserve">Transatlantic Advocacy:</w:t>
      </w:r>
      <w:r>
        <w:t xml:space="preserve"> </w:t>
      </w:r>
      <w:r>
        <w:t xml:space="preserve">As a city with strong historical ties to the United States and other Western nations, diplomats in Frankfurt often act as intermediaries in transatlantic dialogues. This includes supporting NATO initiatives, coordinating defense strategies, and addressing shared security concerns.</w:t>
      </w:r>
    </w:p>
    <w:p>
      <w:pPr>
        <w:numPr>
          <w:ilvl w:val="0"/>
          <w:numId w:val="1001"/>
        </w:numPr>
        <w:pStyle w:val="Compact"/>
      </w:pPr>
      <w:r>
        <w:rPr>
          <w:bCs/>
          <w:b/>
        </w:rPr>
        <w:t xml:space="preserve">Crisis Management:</w:t>
      </w:r>
      <w:r>
        <w:t xml:space="preserve"> </w:t>
      </w:r>
      <w:r>
        <w:t xml:space="preserve">Diplomats must be prepared to respond swiftly to geopolitical crises, whether they involve regional conflicts, public health emergencies (e.g., the COVID-19 pandemic), or cyber threats. Their ability to communicate effectively with German authorities is critical during such events.</w:t>
      </w:r>
    </w:p>
    <w:bookmarkEnd w:id="22"/>
    <w:bookmarkStart w:id="23" w:name="X879d273e607faec344e9d493a6141ad72436c97"/>
    <w:p>
      <w:pPr>
        <w:pStyle w:val="Heading2"/>
      </w:pPr>
      <w:r>
        <w:t xml:space="preserve">IV. Case Study: Diplomacy in Frankfurt During Brexit and the EU’s Expansion</w:t>
      </w:r>
    </w:p>
    <w:p>
      <w:pPr>
        <w:pStyle w:val="FirstParagraph"/>
      </w:pPr>
      <w:r>
        <w:t xml:space="preserve">A notable example of diplomatic activity in</w:t>
      </w:r>
      <w:r>
        <w:t xml:space="preserve"> </w:t>
      </w:r>
      <w:r>
        <w:rPr>
          <w:bCs/>
          <w:b/>
        </w:rPr>
        <w:t xml:space="preserve">Germany Frankfurt</w:t>
      </w:r>
      <w:r>
        <w:t xml:space="preserve"> </w:t>
      </w:r>
      <w:r>
        <w:t xml:space="preserve">is the response to Brexit. As a member state of the EU, Germany has sought to mitigate the economic and political fallout of the UK’s departure from European institutions. Diplomats based in Frankfurt have played a key role in facilitating negotiations between EU members and ensuring that trade agreements align with Germany’s interests. Additionally, Frankfurt’s proximity to major financial markets allowed diplomats to address concerns about the impact of Brexit on global finance, including currency exchange rates and cross-border investments.</w:t>
      </w:r>
    </w:p>
    <w:p>
      <w:pPr>
        <w:pStyle w:val="BodyText"/>
      </w:pPr>
      <w:r>
        <w:t xml:space="preserve">Similarly, during the EU’s expansion into Eastern Europe, diplomats in Frankfurt worked closely with German officials to integrate new member states while maintaining regional stability. This required a delicate balance between promoting European unity and addressing concerns about migration, economic disparities, and national sovereignty.</w:t>
      </w:r>
    </w:p>
    <w:bookmarkEnd w:id="23"/>
    <w:bookmarkStart w:id="24" w:name="X9f5298c87c022cd5fe4b300adacf592e3471574"/>
    <w:p>
      <w:pPr>
        <w:pStyle w:val="Heading2"/>
      </w:pPr>
      <w:r>
        <w:t xml:space="preserve">V. Challenges Faced by Diplomats in Germany Frankfurt</w:t>
      </w:r>
    </w:p>
    <w:p>
      <w:pPr>
        <w:pStyle w:val="FirstParagraph"/>
      </w:pPr>
      <w:r>
        <w:t xml:space="preserve">Diplomats operating in</w:t>
      </w:r>
      <w:r>
        <w:t xml:space="preserve"> </w:t>
      </w:r>
      <w:r>
        <w:rPr>
          <w:bCs/>
          <w:b/>
        </w:rPr>
        <w:t xml:space="preserve">Germany Frankfurt</w:t>
      </w:r>
      <w:r>
        <w:t xml:space="preserve"> </w:t>
      </w:r>
      <w:r>
        <w:t xml:space="preserve">encounter several unique challenges:</w:t>
      </w:r>
    </w:p>
    <w:p>
      <w:pPr>
        <w:numPr>
          <w:ilvl w:val="0"/>
          <w:numId w:val="1002"/>
        </w:numPr>
        <w:pStyle w:val="Compact"/>
      </w:pPr>
      <w:r>
        <w:rPr>
          <w:bCs/>
          <w:b/>
        </w:rPr>
        <w:t xml:space="preserve">Cultural Sensitivity:</w:t>
      </w:r>
      <w:r>
        <w:t xml:space="preserve"> </w:t>
      </w:r>
      <w:r>
        <w:t xml:space="preserve">Germany’s strong emphasis on punctuality, efficiency, and bureaucratic precision requires diplomats to adapt their communication styles and negotiation tactics.</w:t>
      </w:r>
    </w:p>
    <w:p>
      <w:pPr>
        <w:numPr>
          <w:ilvl w:val="0"/>
          <w:numId w:val="1002"/>
        </w:numPr>
        <w:pStyle w:val="Compact"/>
      </w:pPr>
      <w:r>
        <w:rPr>
          <w:bCs/>
          <w:b/>
        </w:rPr>
        <w:t xml:space="preserve">Economic Complexity:</w:t>
      </w:r>
      <w:r>
        <w:t xml:space="preserve"> </w:t>
      </w:r>
      <w:r>
        <w:t xml:space="preserve">Navigating the intricate relationship between Frankfurt’s financial institutions and German political priorities demands a deep understanding of both economic theory and policy-making.</w:t>
      </w:r>
    </w:p>
    <w:p>
      <w:pPr>
        <w:numPr>
          <w:ilvl w:val="0"/>
          <w:numId w:val="1002"/>
        </w:numPr>
        <w:pStyle w:val="Compact"/>
      </w:pPr>
      <w:r>
        <w:rPr>
          <w:bCs/>
          <w:b/>
        </w:rPr>
        <w:t xml:space="preserve">Security Concerns:</w:t>
      </w:r>
      <w:r>
        <w:t xml:space="preserve"> </w:t>
      </w:r>
      <w:r>
        <w:t xml:space="preserve">As a city with high-profile international events (e.g., the European Summit), diplomats must be vigilant against potential security threats, including terrorism and cyber espionage.</w:t>
      </w:r>
    </w:p>
    <w:p>
      <w:pPr>
        <w:pStyle w:val="FirstParagraph"/>
      </w:pPr>
      <w:r>
        <w:t xml:space="preserve">Beyond these immediate challenges, diplomats in Frankfurt also grapple with broader global issues such as climate change policy, digital sovereignty (e.g., the EU’s data protection regulations), and the ongoing Russia-Ukraine conflict. These topics require continuous dialogue between German authorities and foreign representatives to align strategies effectively.</w:t>
      </w:r>
    </w:p>
    <w:bookmarkEnd w:id="24"/>
    <w:bookmarkStart w:id="25" w:name="X63f8c25fc2a61cacd0596d571541a6241bc574d"/>
    <w:p>
      <w:pPr>
        <w:pStyle w:val="Heading2"/>
      </w:pPr>
      <w:r>
        <w:t xml:space="preserve">VI. Opportunities for Diplomats in Germany Frankfurt</w:t>
      </w:r>
    </w:p>
    <w:p>
      <w:pPr>
        <w:pStyle w:val="FirstParagraph"/>
      </w:pPr>
      <w:r>
        <w:t xml:space="preserve">The strategic location of</w:t>
      </w:r>
      <w:r>
        <w:t xml:space="preserve"> </w:t>
      </w:r>
      <w:r>
        <w:rPr>
          <w:bCs/>
          <w:b/>
        </w:rPr>
        <w:t xml:space="preserve">Germany Frankfurt</w:t>
      </w:r>
      <w:r>
        <w:t xml:space="preserve"> </w:t>
      </w:r>
      <w:r>
        <w:t xml:space="preserve">offers diplomats numerous opportunities to contribute meaningfully to international relations:</w:t>
      </w:r>
    </w:p>
    <w:p>
      <w:pPr>
        <w:numPr>
          <w:ilvl w:val="0"/>
          <w:numId w:val="1003"/>
        </w:numPr>
        <w:pStyle w:val="Compact"/>
      </w:pPr>
      <w:r>
        <w:rPr>
          <w:bCs/>
          <w:b/>
        </w:rPr>
        <w:t xml:space="preserve">Economic Innovation:</w:t>
      </w:r>
      <w:r>
        <w:t xml:space="preserve"> </w:t>
      </w:r>
      <w:r>
        <w:t xml:space="preserve">Collaborating with Frankfurt’s financial sector allows diplomats to promote sustainable development projects, green energy initiatives, and fintech advancements.</w:t>
      </w:r>
    </w:p>
    <w:p>
      <w:pPr>
        <w:numPr>
          <w:ilvl w:val="0"/>
          <w:numId w:val="1003"/>
        </w:numPr>
        <w:pStyle w:val="Compact"/>
      </w:pPr>
      <w:r>
        <w:rPr>
          <w:bCs/>
          <w:b/>
        </w:rPr>
        <w:t xml:space="preserve">Cultural Diplomacy:</w:t>
      </w:r>
      <w:r>
        <w:t xml:space="preserve"> </w:t>
      </w:r>
      <w:r>
        <w:t xml:space="preserve">The city’s diverse population and vibrant arts scene provide ample opportunities for cultural exchange programs, language learning initiatives, and public diplomacy campaigns.</w:t>
      </w:r>
    </w:p>
    <w:p>
      <w:pPr>
        <w:numPr>
          <w:ilvl w:val="0"/>
          <w:numId w:val="1003"/>
        </w:numPr>
        <w:pStyle w:val="Compact"/>
      </w:pPr>
      <w:r>
        <w:rPr>
          <w:bCs/>
          <w:b/>
        </w:rPr>
        <w:t xml:space="preserve">International Collaboration:</w:t>
      </w:r>
      <w:r>
        <w:t xml:space="preserve"> </w:t>
      </w:r>
      <w:r>
        <w:t xml:space="preserve">Frankfurt hosts numerous international conferences, trade fairs, and think tanks. These platforms enable diplomats to build alliances with global leaders on pressing issues such as climate change and global health.</w:t>
      </w:r>
    </w:p>
    <w:bookmarkEnd w:id="25"/>
    <w:bookmarkStart w:id="26" w:name="vii.-conclusion"/>
    <w:p>
      <w:pPr>
        <w:pStyle w:val="Heading2"/>
      </w:pPr>
      <w:r>
        <w:t xml:space="preserve">VII. Conclusion</w:t>
      </w:r>
    </w:p>
    <w:p>
      <w:pPr>
        <w:pStyle w:val="FirstParagraph"/>
      </w:pPr>
      <w:r>
        <w:t xml:space="preserve">In conclusion, the role of a</w:t>
      </w:r>
      <w:r>
        <w:t xml:space="preserve"> </w:t>
      </w:r>
      <w:r>
        <w:rPr>
          <w:bCs/>
          <w:b/>
        </w:rPr>
        <w:t xml:space="preserve">Diplomat</w:t>
      </w:r>
      <w:r>
        <w:t xml:space="preserve"> </w:t>
      </w:r>
      <w:r>
        <w:t xml:space="preserve">in</w:t>
      </w:r>
      <w:r>
        <w:t xml:space="preserve"> </w:t>
      </w:r>
      <w:r>
        <w:rPr>
          <w:bCs/>
          <w:b/>
        </w:rPr>
        <w:t xml:space="preserve">Germany Frankfurt</w:t>
      </w:r>
      <w:r>
        <w:t xml:space="preserve"> </w:t>
      </w:r>
      <w:r>
        <w:t xml:space="preserve">is both challenging and rewarding. As a city that sits at the intersection of Europe’s political, economic, and cultural landscapes, Frankfurt provides diplomats with unparalleled opportunities to shape international policies and foster cross-border cooperation. This</w:t>
      </w:r>
      <w:r>
        <w:t xml:space="preserve"> </w:t>
      </w:r>
      <w:r>
        <w:rPr>
          <w:bCs/>
          <w:b/>
        </w:rPr>
        <w:t xml:space="preserve">Undergraduate Thesis</w:t>
      </w:r>
      <w:r>
        <w:t xml:space="preserve"> </w:t>
      </w:r>
      <w:r>
        <w:t xml:space="preserve">has highlighted the multifaceted responsibilities of diplomats in this region, from economic negotiations to crisis management. As global challenges continue to evolve, the skills and adaptability of diplomats stationed in Frankfurt will remain critical to maintaining stability and promoting shared interests among nations.</w:t>
      </w:r>
    </w:p>
    <w:p>
      <w:pPr>
        <w:pStyle w:val="BodyText"/>
      </w:pPr>
      <w:r>
        <w:rPr>
          <w:bCs/>
          <w:b/>
        </w:rPr>
        <w:t xml:space="preserve">Bibliography:</w:t>
      </w:r>
      <w:r>
        <w:t xml:space="preserve"> </w:t>
      </w:r>
      <w:r>
        <w:t xml:space="preserve">- European Union Commission. (2021). *The Role of Diplomacy in EU Expansion*.</w:t>
      </w:r>
      <w:r>
        <w:t xml:space="preserve"> </w:t>
      </w:r>
      <w:r>
        <w:t xml:space="preserve">- Frankfurter Rundschau. (2023). *Frankfurt as a Global Diplomatic Hub*.</w:t>
      </w:r>
      <w:r>
        <w:t xml:space="preserve"> </w:t>
      </w:r>
      <w:r>
        <w:t xml:space="preserve">- NATO. (2022). *Transatlantic Relations and the Role of Diplomats in Europe*.</w:t>
      </w:r>
      <w:r>
        <w:t xml:space="preserve"> </w:t>
      </w:r>
      <w:r>
        <w:t xml:space="preserve">- United Nations Development Programme. (2021). *Economic Diplomacy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2026-07-23T15:59:06Z</dcterms:created>
  <dcterms:modified xsi:type="dcterms:W3CDTF">2026-07-23T15:59:06Z</dcterms:modified>
</cp:coreProperties>
</file>

<file path=docProps/custom.xml><?xml version="1.0" encoding="utf-8"?>
<Properties xmlns="http://schemas.openxmlformats.org/officeDocument/2006/custom-properties" xmlns:vt="http://schemas.openxmlformats.org/officeDocument/2006/docPropsVTypes"/>
</file>