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4b3258fa971e0d0b16f42c1c8860b47e7451517"/>
    <w:p>
      <w:pPr>
        <w:pStyle w:val="Heading1"/>
      </w:pPr>
      <w:r>
        <w:t xml:space="preserve">Undergraduate Thesis: The Role of a Diplomat in Indonesia Jakarta</w:t>
      </w:r>
    </w:p>
    <w:bookmarkStart w:id="20" w:name="abstract"/>
    <w:p>
      <w:pPr>
        <w:pStyle w:val="Heading2"/>
      </w:pPr>
      <w:r>
        <w:t xml:space="preserve">Abstract</w:t>
      </w:r>
    </w:p>
    <w:p>
      <w:pPr>
        <w:pStyle w:val="FirstParagraph"/>
      </w:pPr>
      <w:r>
        <w:t xml:space="preserve">This undergraduate thesis explores the critical role of a diplomat within the context of Indonesia, specifically focusing on Jakarta as the political and diplomatic capital. By examining historical, cultural, and geopolitical factors shaping diplomatic practices in Indonesia, this study highlights how diplomats in Jakarta navigate complex international relations while aligning with national priorities. The research emphasizes the unique challenges and opportunities faced by diplomats operating in a country as diverse and strategically significant as Indonesia.</w:t>
      </w:r>
    </w:p>
    <w:bookmarkEnd w:id="20"/>
    <w:bookmarkStart w:id="21" w:name="introduction"/>
    <w:p>
      <w:pPr>
        <w:pStyle w:val="Heading2"/>
      </w:pPr>
      <w:r>
        <w:t xml:space="preserve">Introduction</w:t>
      </w:r>
    </w:p>
    <w:p>
      <w:pPr>
        <w:pStyle w:val="FirstParagraph"/>
      </w:pPr>
      <w:r>
        <w:t xml:space="preserve">Indonesia, the world's largest Muslim-majority country and a regional power in Southeast Asia, occupies a pivotal position in global diplomacy. Jakarta, its capital city, serves not only as the administrative heart of the nation but also as a hub for international diplomatic engagement. The role of a diplomat in Indonesia is multifaceted, requiring expertise in multilingual communication, cultural sensitivity, and strategic negotiation. This thesis investigates how diplomats in Jakarta contribute to Indonesia's foreign policy objectives while fostering relationships with global partners such as ASEAN members, Western nations, and regional stakeholders.</w:t>
      </w:r>
    </w:p>
    <w:bookmarkEnd w:id="21"/>
    <w:bookmarkStart w:id="22" w:name="historical-context"/>
    <w:p>
      <w:pPr>
        <w:pStyle w:val="Heading2"/>
      </w:pPr>
      <w:r>
        <w:t xml:space="preserve">Historical Context</w:t>
      </w:r>
    </w:p>
    <w:p>
      <w:pPr>
        <w:pStyle w:val="FirstParagraph"/>
      </w:pPr>
      <w:r>
        <w:t xml:space="preserve">Indonesia's diplomatic history is deeply intertwined with its struggle for independence from Dutch colonial rule and its subsequent emergence as a sovereign state. Post-independence, Jakarta established a foreign policy framework rooted in non-alignment and neutrality, principles that continue to influence contemporary diplomatic practices. The 1965 coup d'état and the subsequent Suharto regime marked a period of isolation from international institutions like the United Nations, but Indonesia's reintegration in the 1990s under President Habibie signaled a renewed commitment to global engagement.</w:t>
      </w:r>
    </w:p>
    <w:p>
      <w:pPr>
        <w:pStyle w:val="BodyText"/>
      </w:pPr>
      <w:r>
        <w:t xml:space="preserve">In Jakarta, diplomats have historically played a key role in representing Indonesia during critical moments such as negotiations for regional stability (e.g., the East Timor independence referendum) and climate change summits like COP26. The city's strategic location on the equator and its status as a hub for maritime trade further underscore its importance in diplomatic discourse.</w:t>
      </w:r>
    </w:p>
    <w:bookmarkEnd w:id="22"/>
    <w:bookmarkStart w:id="23" w:name="cultural-and-political-dynamics"/>
    <w:p>
      <w:pPr>
        <w:pStyle w:val="Heading2"/>
      </w:pPr>
      <w:r>
        <w:t xml:space="preserve">Cultural and Political Dynamics</w:t>
      </w:r>
    </w:p>
    <w:p>
      <w:pPr>
        <w:pStyle w:val="FirstParagraph"/>
      </w:pPr>
      <w:r>
        <w:t xml:space="preserve">Indonesia's cultural diversity presents both challenges and opportunities for diplomats operating in Jakarta. With over 300 ethnic groups and more than 700 languages, a diplomat must navigate a complex social fabric to build trust with local communities while representing the nation abroad. Additionally, the Indonesian government's emphasis on Pancasila (the state philosophy) requires diplomats to align their actions with values such as justice, unity, and religious tolerance.</w:t>
      </w:r>
    </w:p>
    <w:p>
      <w:pPr>
        <w:pStyle w:val="BodyText"/>
      </w:pPr>
      <w:r>
        <w:t xml:space="preserve">Politically, Jakarta serves as the seat of Indonesia's Ministry of Foreign Affairs and hosts numerous foreign embassies and international organizations. Diplomats in the city must balance competing interests between domestic priorities (e.g., economic development) and global agendas (e.g., climate change mitigation). For instance, Jakarta's diplomatic efforts to strengthen ties with ASEAN members while maintaining non-interference policies reflect this delicate equilibrium.</w:t>
      </w:r>
    </w:p>
    <w:bookmarkEnd w:id="23"/>
    <w:bookmarkStart w:id="24" w:name="challenges-facing-diplomats-in-jakarta"/>
    <w:p>
      <w:pPr>
        <w:pStyle w:val="Heading2"/>
      </w:pPr>
      <w:r>
        <w:t xml:space="preserve">Challenges Facing Diplomats in Jakarta</w:t>
      </w:r>
    </w:p>
    <w:p>
      <w:pPr>
        <w:pStyle w:val="FirstParagraph"/>
      </w:pPr>
      <w:r>
        <w:t xml:space="preserve">Diplomats in Indonesia face unique challenges, including managing relations with neighboring countries like China and Australia amid territorial disputes over the South China Sea. The Indonesian government's "Indonesia Global" strategy, aimed at positioning the nation as a global player, also demands that diplomats advocate for Indonesia's interests on issues ranging from trade agreements to cybersecurity.</w:t>
      </w:r>
    </w:p>
    <w:p>
      <w:pPr>
        <w:pStyle w:val="BodyText"/>
      </w:pPr>
      <w:r>
        <w:t xml:space="preserve">Additionally, Jakarta's role in addressing transnational threats such as terrorism and maritime piracy requires coordination with international partners. Diplomats must navigate sensitive negotiations while ensuring that Indonesia's sovereignty remains intact. For example, the 2016 Bali bombing underscored the need for enhanced diplomatic cooperation to combat extremist networks.</w:t>
      </w:r>
    </w:p>
    <w:bookmarkEnd w:id="24"/>
    <w:bookmarkStart w:id="25" w:name="opportunities-for-diplomatic-engagement"/>
    <w:p>
      <w:pPr>
        <w:pStyle w:val="Heading2"/>
      </w:pPr>
      <w:r>
        <w:t xml:space="preserve">Opportunities for Diplomatic Engagement</w:t>
      </w:r>
    </w:p>
    <w:p>
      <w:pPr>
        <w:pStyle w:val="FirstParagraph"/>
      </w:pPr>
      <w:r>
        <w:t xml:space="preserve">Jakarta offers diplomats numerous opportunities to advance Indonesia's global standing. The city's hosting of international events such as the ASEAN Summit and the Bali Democracy Forum provides platforms for dialogue on regional and global issues. Diplomats can also leverage Jakarta's growing economic ties with emerging markets in Asia, Africa, and Latin America.</w:t>
      </w:r>
    </w:p>
    <w:p>
      <w:pPr>
        <w:pStyle w:val="BodyText"/>
      </w:pPr>
      <w:r>
        <w:t xml:space="preserve">Furthermore, Indonesia's role as a leader in global environmental initiatives—such as its commitment to achieving net-zero emissions by 2060—positions Jakarta as a key player in climate diplomacy. Diplomats here can foster partnerships with nations like the United States and European Union to secure funding for sustainable development projects.</w:t>
      </w:r>
    </w:p>
    <w:bookmarkEnd w:id="25"/>
    <w:bookmarkStart w:id="26" w:name="conclusion"/>
    <w:p>
      <w:pPr>
        <w:pStyle w:val="Heading2"/>
      </w:pPr>
      <w:r>
        <w:t xml:space="preserve">Conclusion</w:t>
      </w:r>
    </w:p>
    <w:p>
      <w:pPr>
        <w:pStyle w:val="FirstParagraph"/>
      </w:pPr>
      <w:r>
        <w:t xml:space="preserve">In conclusion, the role of a diplomat in Indonesia, particularly within Jakarta, is both challenging and vital to the nation's geopolitical aspirations. By understanding the historical context, cultural dynamics, and political landscape of Indonesia, diplomats can effectively represent their country on the global stage while addressing domestic priorities. This thesis underscores the importance of equipping future diplomats with the skills to navigate complex international relations in a rapidly evolving world.</w:t>
      </w:r>
    </w:p>
    <w:bookmarkEnd w:id="26"/>
    <w:bookmarkStart w:id="27" w:name="references"/>
    <w:p>
      <w:pPr>
        <w:pStyle w:val="Heading2"/>
      </w:pPr>
      <w:r>
        <w:t xml:space="preserve">References</w:t>
      </w:r>
    </w:p>
    <w:p>
      <w:pPr>
        <w:numPr>
          <w:ilvl w:val="0"/>
          <w:numId w:val="1001"/>
        </w:numPr>
        <w:pStyle w:val="Compact"/>
      </w:pPr>
      <w:r>
        <w:t xml:space="preserve">Cassaniti, A., &amp; Suryadinata, L. (2016).</w:t>
      </w:r>
      <w:r>
        <w:t xml:space="preserve"> </w:t>
      </w:r>
      <w:r>
        <w:rPr>
          <w:iCs/>
          <w:i/>
        </w:rPr>
        <w:t xml:space="preserve">Indonesia: An Introduction to the World's Largest Muslim Country</w:t>
      </w:r>
      <w:r>
        <w:t xml:space="preserve">. ISEAS–Yusof Ishak Institute.</w:t>
      </w:r>
    </w:p>
    <w:p>
      <w:pPr>
        <w:numPr>
          <w:ilvl w:val="0"/>
          <w:numId w:val="1001"/>
        </w:numPr>
        <w:pStyle w:val="Compact"/>
      </w:pPr>
      <w:r>
        <w:t xml:space="preserve">Kasim, R. (2018). "Diplomacy in Indonesia: Challenges and Prospects."</w:t>
      </w:r>
      <w:r>
        <w:t xml:space="preserve"> </w:t>
      </w:r>
      <w:r>
        <w:rPr>
          <w:iCs/>
          <w:i/>
        </w:rPr>
        <w:t xml:space="preserve">Journal of Southeast Asian Studies</w:t>
      </w:r>
      <w:r>
        <w:t xml:space="preserve">, 39(3), 456-478.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Map of Jakarta and Key Diplomatic Institutions</w:t>
      </w:r>
      <w:r>
        <w:br/>
      </w:r>
      <w:r>
        <w:rPr>
          <w:bCs/>
          <w:b/>
        </w:rPr>
        <w:t xml:space="preserve">Appendix B:</w:t>
      </w:r>
      <w:r>
        <w:t xml:space="preserve"> </w:t>
      </w:r>
      <w:r>
        <w:t xml:space="preserve">Timeline of Major Diplomatic Events in Indonesia (1950–Present)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Indonesia Jakarta</dc:title>
  <dc:creator/>
  <dc:language>en</dc:language>
  <cp:keywords/>
  <dcterms:created xsi:type="dcterms:W3CDTF">2026-07-23T20:07:15Z</dcterms:created>
  <dcterms:modified xsi:type="dcterms:W3CDTF">2026-07-23T20:07:15Z</dcterms:modified>
</cp:coreProperties>
</file>

<file path=docProps/custom.xml><?xml version="1.0" encoding="utf-8"?>
<Properties xmlns="http://schemas.openxmlformats.org/officeDocument/2006/custom-properties" xmlns:vt="http://schemas.openxmlformats.org/officeDocument/2006/docPropsVTypes"/>
</file>