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5fc956d982585b368b7d5a150c6f9962c678343"/>
    <w:p>
      <w:pPr>
        <w:pStyle w:val="Heading1"/>
      </w:pPr>
      <w:r>
        <w:t xml:space="preserve">Undergraduate Thesis: The Role of Diplomats in Singapore, Singapore</w:t>
      </w:r>
    </w:p>
    <w:bookmarkStart w:id="20" w:name="abstract"/>
    <w:p>
      <w:pPr>
        <w:pStyle w:val="Heading2"/>
      </w:pPr>
      <w:r>
        <w:t xml:space="preserve">Abstract</w:t>
      </w:r>
    </w:p>
    <w:p>
      <w:pPr>
        <w:pStyle w:val="FirstParagraph"/>
      </w:pPr>
      <w:r>
        <w:t xml:space="preserve">This thesis explores the multifaceted role of diplomats within the geopolitical and socio-economic framework of Singapore, with a focus on how their contributions shape international relations and national interests. By examining historical precedents, contemporary challenges, and unique aspects of Singapore's diplomatic strategy—often referred to as "Singapore Singapore"—this study highlights the critical importance of skilled diplomacy in maintaining the Republic’s position as a global hub for trade, technology, and multilateral engagement. The document underscores how diplomats serve not only as negotiators but also as architects of Singapore’s soft power and strategic alliances.</w:t>
      </w:r>
    </w:p>
    <w:bookmarkEnd w:id="20"/>
    <w:bookmarkStart w:id="21" w:name="introduction"/>
    <w:p>
      <w:pPr>
        <w:pStyle w:val="Heading2"/>
      </w:pPr>
      <w:r>
        <w:t xml:space="preserve">Introduction</w:t>
      </w:r>
    </w:p>
    <w:p>
      <w:pPr>
        <w:pStyle w:val="FirstParagraph"/>
      </w:pPr>
      <w:r>
        <w:t xml:space="preserve">The Republic of Singapore, a city-state with limited natural resources but immense human capital and strategic location, relies heavily on its diplomatic corps to navigate complex global dynamics. The term "Singapore Singapore" is often used colloquially to emphasize the nation’s self-reliance and proactive approach to foreign policy. Undergraduate studies in diplomacy provide students with the analytical tools necessary to understand how diplomats operate within this framework, balancing pragmatic interests with ethical responsibilities.</w:t>
      </w:r>
    </w:p>
    <w:p>
      <w:pPr>
        <w:pStyle w:val="BodyText"/>
      </w:pPr>
      <w:r>
        <w:t xml:space="preserve">This thesis argues that diplomats are pivotal in Singapore’s pursuit of global influence, leveraging its status as a neutral yet economically significant player. Through case studies and theoretical analysis, it will demonstrate how Singapore’s diplomatic strategies have evolved since independence in 1965 and how they align with the nation's "Singapore Singapore" ethos.</w:t>
      </w:r>
    </w:p>
    <w:bookmarkEnd w:id="21"/>
    <w:bookmarkStart w:id="22" w:name="Xb3654e972789267b576c4cbd774e39e639caf1c"/>
    <w:p>
      <w:pPr>
        <w:pStyle w:val="Heading2"/>
      </w:pPr>
      <w:r>
        <w:t xml:space="preserve">Historical Evolution of Diplomacy in Singapore</w:t>
      </w:r>
    </w:p>
    <w:p>
      <w:pPr>
        <w:pStyle w:val="FirstParagraph"/>
      </w:pPr>
      <w:r>
        <w:t xml:space="preserve">Since gaining independence from British colonial rule, Singapore has strategically positioned itself as a diplomatic nexus in Southeast Asia. Early diplomats focused on securing economic partnerships while avoiding entanglement in regional conflicts. The establishment of the Ministry of Foreign Affairs (MFA) in 1965 marked the formalization of Singapore’s diplomatic machinery, reflecting the nation’s commitment to neutrality and multilateralism.</w:t>
      </w:r>
    </w:p>
    <w:p>
      <w:pPr>
        <w:pStyle w:val="BodyText"/>
      </w:pPr>
      <w:r>
        <w:t xml:space="preserve">The "Singapore Singapore" concept emerged as a response to challenges such as territorial disputes with Malaysia and Indonesia, as well as the need to foster economic ties with both Western and Asian nations. Diplomats played a crucial role in mediating these tensions while promoting Singapore’s image as a stable, pro-business environment.</w:t>
      </w:r>
    </w:p>
    <w:bookmarkEnd w:id="22"/>
    <w:bookmarkStart w:id="23" w:name="X8e6b025c76d86256291f950406b2f980b415880"/>
    <w:p>
      <w:pPr>
        <w:pStyle w:val="Heading2"/>
      </w:pPr>
      <w:r>
        <w:t xml:space="preserve">Contemporary Challenges and Opportunities</w:t>
      </w:r>
    </w:p>
    <w:p>
      <w:pPr>
        <w:pStyle w:val="FirstParagraph"/>
      </w:pPr>
      <w:r>
        <w:t xml:space="preserve">In the 21st century, Singaporean diplomats face new challenges, including cybersecurity threats, climate change negotiations, and managing relations with rising powers like China. The "Singapore Singapore" approach emphasizes adaptability; for example, diplomats have prioritized digital diplomacy to counter misinformation and enhance global connectivity.</w:t>
      </w:r>
    </w:p>
    <w:p>
      <w:pPr>
        <w:pStyle w:val="BodyText"/>
      </w:pPr>
      <w:r>
        <w:t xml:space="preserve">Singapore’s diplomatic strategy also involves fostering relationships with non-traditional partners, such as small island nations in the Pacific and African states. These ties strengthen its influence in international organizations like the United Nations and ASEAN. Undergraduate students studying diplomacy must grasp how these initiatives align with Singapore’s economic priorities, such as securing trade routes through the South China Sea.</w:t>
      </w:r>
    </w:p>
    <w:bookmarkEnd w:id="23"/>
    <w:bookmarkStart w:id="24" w:name="diplomatic-education-and-training"/>
    <w:p>
      <w:pPr>
        <w:pStyle w:val="Heading2"/>
      </w:pPr>
      <w:r>
        <w:t xml:space="preserve">Diplomatic Education and Training</w:t>
      </w:r>
    </w:p>
    <w:p>
      <w:pPr>
        <w:pStyle w:val="FirstParagraph"/>
      </w:pPr>
      <w:r>
        <w:t xml:space="preserve">Singapore places immense value on training diplomats who are proficient in both hard and soft power. Institutions like the Singapore Management University (SMU) and Nanyang Technological University (NTU) offer undergraduate programs that integrate political science, economics, and international relations. These curricula emphasize practical skills such as negotiation, cultural sensitivity, and crisis management.</w:t>
      </w:r>
    </w:p>
    <w:p>
      <w:pPr>
        <w:pStyle w:val="BodyText"/>
      </w:pPr>
      <w:r>
        <w:t xml:space="preserve">The "Singapore Singapore" ethos is embedded in these programs through case studies on the nation’s diplomatic successes. For instance, students analyze how diplomats managed Singapore’s participation in the 2015 Paris Climate Agreement or its role in mediating trade disputes between China and the U.S.</w:t>
      </w:r>
    </w:p>
    <w:bookmarkEnd w:id="24"/>
    <w:bookmarkStart w:id="25" w:name="Xeb9f18a52e49b48a1590339ec74c65a356e8b3e"/>
    <w:p>
      <w:pPr>
        <w:pStyle w:val="Heading2"/>
      </w:pPr>
      <w:r>
        <w:t xml:space="preserve">Case Study: Diplomacy and Regional Stability</w:t>
      </w:r>
    </w:p>
    <w:p>
      <w:pPr>
        <w:pStyle w:val="FirstParagraph"/>
      </w:pPr>
      <w:r>
        <w:t xml:space="preserve">A key example of Singaporean diplomacy is its role in maintaining regional stability through ASEAN. As a founding member, Singapore has used its diplomatic channels to resolve conflicts such as the 1997 Asian financial crisis and the ongoing South China Sea disputes. The "Singapore Singapore" approach here involves fostering dialogue while protecting national interests, ensuring that Singapore remains a trusted mediator.</w:t>
      </w:r>
    </w:p>
    <w:p>
      <w:pPr>
        <w:pStyle w:val="BodyText"/>
      </w:pPr>
      <w:r>
        <w:t xml:space="preserve">Undergraduate research into these case studies reveals how diplomats balance sovereignty with collaboration. For instance, during the 2021 U.S.-China trade tensions, Singaporean diplomats facilitated backchannel communications between the two powers to prevent economic disruptions.</w:t>
      </w:r>
    </w:p>
    <w:bookmarkEnd w:id="25"/>
    <w:bookmarkStart w:id="26" w:name="conclusion"/>
    <w:p>
      <w:pPr>
        <w:pStyle w:val="Heading2"/>
      </w:pPr>
      <w:r>
        <w:t xml:space="preserve">Conclusion</w:t>
      </w:r>
    </w:p>
    <w:p>
      <w:pPr>
        <w:pStyle w:val="FirstParagraph"/>
      </w:pPr>
      <w:r>
        <w:t xml:space="preserve">This thesis has demonstrated that diplomats are indispensable to Singapore’s geopolitical strategy. Through a combination of historical analysis, contemporary challenges, and educational frameworks, it becomes clear how the "Singapore Singapore" ethos informs every aspect of diplomatic engagement. Undergraduate students pursuing studies in diplomacy must understand not only theoretical models but also the practical realities of operating in a hyper-connected world.</w:t>
      </w:r>
    </w:p>
    <w:p>
      <w:pPr>
        <w:pStyle w:val="BodyText"/>
      </w:pPr>
      <w:r>
        <w:t xml:space="preserve">The role of diplomats in Singapore continues to evolve, requiring innovation and resilience. As the nation navigates an uncertain future, its diplomatic corps remains a cornerstone of its global ambitions.</w:t>
      </w:r>
    </w:p>
    <w:bookmarkEnd w:id="26"/>
    <w:bookmarkStart w:id="27" w:name="references"/>
    <w:p>
      <w:pPr>
        <w:pStyle w:val="Heading2"/>
      </w:pPr>
      <w:r>
        <w:t xml:space="preserve">References</w:t>
      </w:r>
    </w:p>
    <w:p>
      <w:pPr>
        <w:numPr>
          <w:ilvl w:val="0"/>
          <w:numId w:val="1001"/>
        </w:numPr>
        <w:pStyle w:val="Compact"/>
      </w:pPr>
      <w:r>
        <w:t xml:space="preserve">Chin, T. M. (2013). "The Singapore Way: A Political History." National University Press.</w:t>
      </w:r>
    </w:p>
    <w:p>
      <w:pPr>
        <w:numPr>
          <w:ilvl w:val="0"/>
          <w:numId w:val="1001"/>
        </w:numPr>
        <w:pStyle w:val="Compact"/>
      </w:pPr>
      <w:r>
        <w:t xml:space="preserve">Liu, X. (2018). "Diplomacy and Globalization: Singapore’s Approach to the 21st Century." Asian Journal of International Law.</w:t>
      </w:r>
    </w:p>
    <w:p>
      <w:pPr>
        <w:numPr>
          <w:ilvl w:val="0"/>
          <w:numId w:val="1001"/>
        </w:numPr>
        <w:pStyle w:val="Compact"/>
      </w:pPr>
      <w:r>
        <w:t xml:space="preserve">Ministry of Foreign Affairs, Singapore. (2023). "Annual Report on Diplomatic Missions."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Singapore Singapore</dc:title>
  <dc:creator/>
  <dc:language>en</dc:language>
  <cp:keywords/>
  <dcterms:created xsi:type="dcterms:W3CDTF">2026-07-23T16:20:00Z</dcterms:created>
  <dcterms:modified xsi:type="dcterms:W3CDTF">2026-07-23T16:20:00Z</dcterms:modified>
</cp:coreProperties>
</file>

<file path=docProps/custom.xml><?xml version="1.0" encoding="utf-8"?>
<Properties xmlns="http://schemas.openxmlformats.org/officeDocument/2006/custom-properties" xmlns:vt="http://schemas.openxmlformats.org/officeDocument/2006/docPropsVTypes"/>
</file>