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0" w:name="X5c28d510d54a93ae9dcd413703ee057b6cfc31f"/>
    <w:p>
      <w:pPr>
        <w:pStyle w:val="Heading1"/>
      </w:pPr>
      <w:r>
        <w:t xml:space="preserve">Undergraduate Thesis: The Role of Diplomats in South Africa Johannesburg</w:t>
      </w:r>
    </w:p>
    <w:p>
      <w:pPr>
        <w:pStyle w:val="FirstParagraph"/>
      </w:pPr>
      <w:r>
        <w:rPr>
          <w:iCs/>
          <w:i/>
        </w:rPr>
        <w:t xml:space="preserve">Submitted by [Your Name]</w:t>
      </w:r>
    </w:p>
    <w:p>
      <w:pPr>
        <w:pStyle w:val="BodyText"/>
      </w:pP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examines the critical role of Diplomats in shaping South Africa's international relations, with a specific focus on Johannesburg as a strategic hub for diplomatic engagement. As the economic and cultural epicenter of South Africa, Johannesburg serves as both a gateway to Africa and a microcosm of the nation's post-apartheid complexities. This study explores how Diplomats navigate the dual challenges of fostering global partnerships while addressing local socio-economic disparities in Johannesburg. Through case studies and theoretical frameworks, it analyzes the intersection of diplomacy, urban dynamics, and national identity in South Africa.</w:t>
      </w:r>
    </w:p>
    <w:bookmarkEnd w:id="21"/>
    <w:bookmarkStart w:id="22" w:name="introduction"/>
    <w:p>
      <w:pPr>
        <w:pStyle w:val="Heading2"/>
      </w:pPr>
      <w:r>
        <w:t xml:space="preserve">Introduction</w:t>
      </w:r>
    </w:p>
    <w:p>
      <w:pPr>
        <w:pStyle w:val="FirstParagraph"/>
      </w:pPr>
      <w:r>
        <w:t xml:space="preserve">The role of Diplomats has evolved significantly since the end of apartheid in 1994. In South Africa Johannesburg, Diplomats are not merely representatives of foreign states but also key players in mediating regional conflicts, promoting trade agreements, and fostering cultural exchange. Johannesburg's status as a global city—ranked among the top 20 most influential urban centers—makes it a focal point for international diplomacy in Africa. This thesis argues that Diplomats operating in South Africa Johannesburg must balance global ambitions with the realities of local governance, economic inequality, and historical legacies to effectively advance national interests.</w:t>
      </w:r>
    </w:p>
    <w:bookmarkEnd w:id="22"/>
    <w:bookmarkStart w:id="23" w:name="the-strategic-importance-of-johannesburg"/>
    <w:p>
      <w:pPr>
        <w:pStyle w:val="Heading2"/>
      </w:pPr>
      <w:r>
        <w:t xml:space="preserve">The Strategic Importance of Johannesburg</w:t>
      </w:r>
    </w:p>
    <w:p>
      <w:pPr>
        <w:pStyle w:val="FirstParagraph"/>
      </w:pPr>
      <w:r>
        <w:t xml:space="preserve">Johannesburg's strategic location at the heart of South Africa’s economic corridor positions it as a critical node in African diplomacy. As the headquarters of major institutions like the Southern African Development Community (SADC) and numerous multinational corporations, Johannesburg hosts embassies, trade offices, and international NGOs. Diplomats stationed here are tasked with navigating a complex landscape of post-colonial relations, economic integration across Africa, and global climate change initiatives. The city’s cosmopolitan population—comprising over 60 languages—requires Diplomats to engage in multilingual and multicultural diplomacy, ensuring policies resonate locally while aligning with national priorities.</w:t>
      </w:r>
    </w:p>
    <w:bookmarkEnd w:id="23"/>
    <w:bookmarkStart w:id="24" w:name="X28643381c72aaeecb7f3f019b367edd26610568"/>
    <w:p>
      <w:pPr>
        <w:pStyle w:val="Heading2"/>
      </w:pPr>
      <w:r>
        <w:t xml:space="preserve">Challenges Faced by Diplomats in South Africa Johannesburg</w:t>
      </w:r>
    </w:p>
    <w:p>
      <w:pPr>
        <w:numPr>
          <w:ilvl w:val="0"/>
          <w:numId w:val="1001"/>
        </w:numPr>
        <w:pStyle w:val="Compact"/>
      </w:pPr>
      <w:r>
        <w:rPr>
          <w:bCs/>
          <w:b/>
        </w:rPr>
        <w:t xml:space="preserve">Economic Disparity:</w:t>
      </w:r>
      <w:r>
        <w:t xml:space="preserve"> </w:t>
      </w:r>
      <w:r>
        <w:t xml:space="preserve">Johannesburg’s wealth concentration in areas like Sandton contrasts sharply with informal settlements such as Alexandra. Diplomats must address these disparities to build trust and ensure equitable partnerships.</w:t>
      </w:r>
    </w:p>
    <w:p>
      <w:pPr>
        <w:numPr>
          <w:ilvl w:val="0"/>
          <w:numId w:val="1001"/>
        </w:numPr>
        <w:pStyle w:val="Compact"/>
      </w:pPr>
      <w:r>
        <w:rPr>
          <w:bCs/>
          <w:b/>
        </w:rPr>
        <w:t xml:space="preserve">Political Dynamics:</w:t>
      </w:r>
      <w:r>
        <w:t xml:space="preserve"> </w:t>
      </w:r>
      <w:r>
        <w:t xml:space="preserve">South Africa’s shifting political alliances, including debates over land reform and mineral rights, require Diplomats to engage proactively with local stakeholders.</w:t>
      </w:r>
    </w:p>
    <w:p>
      <w:pPr>
        <w:numPr>
          <w:ilvl w:val="0"/>
          <w:numId w:val="1001"/>
        </w:numPr>
        <w:pStyle w:val="Compact"/>
      </w:pPr>
      <w:r>
        <w:rPr>
          <w:bCs/>
          <w:b/>
        </w:rPr>
        <w:t xml:space="preserve">Cultural Sensitivity:</w:t>
      </w:r>
      <w:r>
        <w:t xml:space="preserve"> </w:t>
      </w:r>
      <w:r>
        <w:t xml:space="preserve">Navigating the legacy of apartheid while promoting inclusivity demands nuanced approaches to public diplomacy and community engagement.</w:t>
      </w:r>
    </w:p>
    <w:bookmarkEnd w:id="24"/>
    <w:bookmarkStart w:id="25" w:name="Xa76d6fd81c1010c16e7e28e87f059d459f40360"/>
    <w:p>
      <w:pPr>
        <w:pStyle w:val="Heading2"/>
      </w:pPr>
      <w:r>
        <w:t xml:space="preserve">CASE STUDY: Diplomatic Engagement in SADC Agreements</w:t>
      </w:r>
    </w:p>
    <w:p>
      <w:pPr>
        <w:pStyle w:val="FirstParagraph"/>
      </w:pPr>
      <w:r>
        <w:t xml:space="preserve">A pivotal example is South Africa’s role in mediating SADC disputes, with Johannesburg serving as the de facto headquarters for regional negotiations. Diplomats here have played a crucial role in resolving conflicts such as the Lesotho Highlands Water Project and Zimbabwe’s political crises. Their ability to leverage Johannesburg’s economic influence—through partnerships with local banks like ABSA and Nedbank—has strengthened South Africa’s diplomatic clout across the continent.</w:t>
      </w:r>
    </w:p>
    <w:bookmarkEnd w:id="25"/>
    <w:bookmarkStart w:id="26" w:name="the-future-of-diplomacy-in-johannesburg"/>
    <w:p>
      <w:pPr>
        <w:pStyle w:val="Heading2"/>
      </w:pPr>
      <w:r>
        <w:t xml:space="preserve">The Future of Diplomacy in Johannesburg</w:t>
      </w:r>
    </w:p>
    <w:p>
      <w:pPr>
        <w:pStyle w:val="FirstParagraph"/>
      </w:pPr>
      <w:r>
        <w:t xml:space="preserve">As global challenges such as climate change, digital governance, and migration reshape international relations, Diplomats in South Africa Johannesburg must innovate. Emerging opportunities include leveraging the city’s tech sector to foster innovation diplomacy and using its cultural institutions—such as the Apartheid Museum—to promote soft power. However, this requires investment in training programs that equip Diplomats with skills to address both traditional and non-traditional security threats.</w:t>
      </w:r>
    </w:p>
    <w:bookmarkEnd w:id="26"/>
    <w:bookmarkStart w:id="27" w:name="conclusion"/>
    <w:p>
      <w:pPr>
        <w:pStyle w:val="Heading2"/>
      </w:pPr>
      <w:r>
        <w:t xml:space="preserve">Conclusion</w:t>
      </w:r>
    </w:p>
    <w:p>
      <w:pPr>
        <w:pStyle w:val="FirstParagraph"/>
      </w:pPr>
      <w:r>
        <w:t xml:space="preserve">This Undergraduate Thesis underscores the indispensable role of Diplomats in South Africa Johannesburg as catalysts for national and global dialogue. Their work is deeply intertwined with the city’s identity, reflecting both its aspirations and challenges. By addressing local inequities, fostering regional cooperation, and adapting to emerging global trends, Diplomats in Johannesburg can ensure South Africa remains a leader in African diplomacy while advancing its own socio-economic goals.</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South Africa Johannesburg</dc:title>
  <dc:creator/>
  <dc:language>en</dc:language>
  <cp:keywords/>
  <dcterms:created xsi:type="dcterms:W3CDTF">2026-07-24T18:50:59Z</dcterms:created>
  <dcterms:modified xsi:type="dcterms:W3CDTF">2026-07-24T18:50:59Z</dcterms:modified>
</cp:coreProperties>
</file>

<file path=docProps/custom.xml><?xml version="1.0" encoding="utf-8"?>
<Properties xmlns="http://schemas.openxmlformats.org/officeDocument/2006/custom-properties" xmlns:vt="http://schemas.openxmlformats.org/officeDocument/2006/docPropsVTypes"/>
</file>