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28" w:name="X8c4dba6e884808383475878abdc90df3491e332"/>
    <w:p>
      <w:pPr>
        <w:pStyle w:val="Heading1"/>
      </w:pPr>
      <w:r>
        <w:t xml:space="preserve">The Role of a Diplomat in Contemporary International Relations: A Case Study of Spain, Madrid</w:t>
      </w:r>
    </w:p>
    <w:bookmarkStart w:id="20" w:name="introduction"/>
    <w:p>
      <w:pPr>
        <w:pStyle w:val="Heading2"/>
      </w:pPr>
      <w:r>
        <w:t xml:space="preserve">Introduction</w:t>
      </w:r>
    </w:p>
    <w:p>
      <w:pPr>
        <w:pStyle w:val="FirstParagraph"/>
      </w:pPr>
      <w:r>
        <w:t xml:space="preserve">This Undergraduate Thesis explores the critical role of a Diplomat in shaping international relations, with a specific focus on the city of Madrid, Spain. As the capital and political hub of Spain, Madrid serves as a central node for diplomatic activities within Europe and beyond. The thesis examines how diplomats in Madrid navigate complex geopolitical landscapes, leverage cultural and economic ties, and contribute to national interests while fostering global cooperation. Given its historical significance as a center of power in Iberia and its modern role as a member of the European Union (EU), Spain’s capital provides a unique case study for understanding the dynamics of diplomatic engagement.</w:t>
      </w:r>
    </w:p>
    <w:bookmarkEnd w:id="20"/>
    <w:bookmarkStart w:id="21" w:name="historical-context-madrid-and-diplomacy"/>
    <w:p>
      <w:pPr>
        <w:pStyle w:val="Heading2"/>
      </w:pPr>
      <w:r>
        <w:t xml:space="preserve">Historical Context: Madrid and Diplomacy</w:t>
      </w:r>
    </w:p>
    <w:p>
      <w:pPr>
        <w:pStyle w:val="FirstParagraph"/>
      </w:pPr>
      <w:r>
        <w:t xml:space="preserve">Madrid’s strategic position in southern Europe has long made it a focal point for diplomacy. From the Spanish Empire’s colonial era to its post-Franco transition to democracy, Madrid has been at the heart of Spain’s foreign policy decisions. The establishment of diplomatic missions in the 16th century and the modernization of Spain’s foreign ministry (Ministerio de Asuntos Exteriores) in the 20th century underscored Madrid’s evolving role as a diplomatic capital. Today, Madrid hosts embassies, international organizations, and multilateral meetings that reflect its importance in global affairs.</w:t>
      </w:r>
    </w:p>
    <w:bookmarkEnd w:id="21"/>
    <w:bookmarkStart w:id="22" w:name="the-modern-role-of-a-diplomat-in-madrid"/>
    <w:p>
      <w:pPr>
        <w:pStyle w:val="Heading2"/>
      </w:pPr>
      <w:r>
        <w:t xml:space="preserve">The Modern Role of a Diplomat in Madrid</w:t>
      </w:r>
    </w:p>
    <w:p>
      <w:pPr>
        <w:pStyle w:val="FirstParagraph"/>
      </w:pPr>
      <w:r>
        <w:t xml:space="preserve">In contemporary Spain, diplomats operating from Madrid are tasked with advancing national interests through negotiation, advocacy, and cultural exchange. Their responsibilities include managing bilateral relations with countries such as the United States, France, and Germany; representing Spain in international forums like the United Nations (UN) and the European Union; and fostering economic partnerships to boost trade. For example, Madrid’s diplomats have played a pivotal role in securing Spanish influence in Latin America through cultural ties and investment agreements.</w:t>
      </w:r>
    </w:p>
    <w:p>
      <w:pPr>
        <w:pStyle w:val="BodyText"/>
      </w:pPr>
      <w:r>
        <w:t xml:space="preserve">A Diplomat in Madrid must also navigate challenges such as geopolitical tensions, including those between Spain and Russia or the ongoing debates over EU policies. The city’s diplomats often act as intermediaries, balancing national priorities with global responsibilities. This dual role requires a deep understanding of both domestic politics and international law.</w:t>
      </w:r>
    </w:p>
    <w:bookmarkEnd w:id="22"/>
    <w:bookmarkStart w:id="23" w:name="challenges-facing-diplomats-in-madrid"/>
    <w:p>
      <w:pPr>
        <w:pStyle w:val="Heading2"/>
      </w:pPr>
      <w:r>
        <w:t xml:space="preserve">Challenges Facing Diplomats in Madrid</w:t>
      </w:r>
    </w:p>
    <w:p>
      <w:pPr>
        <w:pStyle w:val="FirstParagraph"/>
      </w:pPr>
      <w:r>
        <w:t xml:space="preserve">One of the primary challenges for diplomats in Madrid is reconciling Spain’s regional interests with EU-wide decisions. For instance, debates over migration policies or energy security require diplomats to advocate for Spain’s position while maintaining unity within the bloc. Additionally, Madrid’s diplomats must address global issues such as climate change and economic inequality, which demand collaboration with non-European partners.</w:t>
      </w:r>
    </w:p>
    <w:p>
      <w:pPr>
        <w:pStyle w:val="BodyText"/>
      </w:pPr>
      <w:r>
        <w:t xml:space="preserve">Another challenge is the rise of populism and nationalism in Europe, which can complicate multilateral diplomacy. Diplomats in Madrid must navigate these dynamics carefully to prevent isolation while promoting Spain’s soft power through cultural exports like cinema, literature, and gastronomy.</w:t>
      </w:r>
    </w:p>
    <w:bookmarkEnd w:id="23"/>
    <w:bookmarkStart w:id="24" w:name="opportunities-for-diplomats-in-madrid"/>
    <w:p>
      <w:pPr>
        <w:pStyle w:val="Heading2"/>
      </w:pPr>
      <w:r>
        <w:t xml:space="preserve">Opportunities for Diplomats in Madrid</w:t>
      </w:r>
    </w:p>
    <w:p>
      <w:pPr>
        <w:pStyle w:val="FirstParagraph"/>
      </w:pPr>
      <w:r>
        <w:t xml:space="preserve">Despite these challenges, Madrid offers diplomats unique opportunities to shape international relations. The city’s proximity to key EU institutions in Brussels and its role as a hub for Ibero-American cooperation provide fertile ground for strategic engagement. For example, Spain’s leadership in the Ibero-American Summit allows its diplomats to strengthen ties with countries in Latin America and beyond.</w:t>
      </w:r>
    </w:p>
    <w:p>
      <w:pPr>
        <w:pStyle w:val="BodyText"/>
      </w:pPr>
      <w:r>
        <w:t xml:space="preserve">Moreover, Madrid’s vibrant academic and cultural scene supports diplomatic efforts through research collaborations and public diplomacy initiatives. Universities like Universidad Autónoma de Madrid (UAM) often host international conferences, enabling diplomats to engage with global scholars and policymakers.</w:t>
      </w:r>
    </w:p>
    <w:bookmarkEnd w:id="24"/>
    <w:bookmarkStart w:id="25" w:name="X61993e60fd06c846de534d88e17d20ae9d1933b"/>
    <w:p>
      <w:pPr>
        <w:pStyle w:val="Heading2"/>
      </w:pPr>
      <w:r>
        <w:t xml:space="preserve">Case Study: Diplomacy in the Mediterranean</w:t>
      </w:r>
    </w:p>
    <w:p>
      <w:pPr>
        <w:pStyle w:val="FirstParagraph"/>
      </w:pPr>
      <w:r>
        <w:t xml:space="preserve">A compelling example of Madrid’s diplomatic influence is its role in mediating conflicts in the Mediterranean. As a member of the Union for the Mediterranean (UfM), Spain has worked to address issues such as migration, trade disputes, and environmental sustainability. Diplomats from Madrid have facilitated dialogue between North African nations and EU members, highlighting their ability to act as neutral mediators while advancing Spanish interests.</w:t>
      </w:r>
    </w:p>
    <w:bookmarkEnd w:id="25"/>
    <w:bookmarkStart w:id="26" w:name="conclusion"/>
    <w:p>
      <w:pPr>
        <w:pStyle w:val="Heading2"/>
      </w:pPr>
      <w:r>
        <w:t xml:space="preserve">Conclusion</w:t>
      </w:r>
    </w:p>
    <w:p>
      <w:pPr>
        <w:pStyle w:val="FirstParagraph"/>
      </w:pPr>
      <w:r>
        <w:t xml:space="preserve">In conclusion, this Undergraduate Thesis underscores the vital role of a Diplomat in Madrid, Spain, as a nexus of international relations. The city’s historical legacy and modern geopolitical position provide diplomats with both challenges and opportunities to shape global dynamics. For students pursuing careers in diplomacy or international relations, understanding the unique context of Madrid is essential for developing the skills needed to navigate today’s interconnected world. As Spain continues to play a pivotal role in European and global affairs, the work of diplomats based in Madrid will remain central to its success.</w:t>
      </w:r>
    </w:p>
    <w:bookmarkEnd w:id="26"/>
    <w:bookmarkStart w:id="27" w:name="references"/>
    <w:p>
      <w:pPr>
        <w:pStyle w:val="Heading2"/>
      </w:pPr>
      <w:r>
        <w:t xml:space="preserve">References</w:t>
      </w:r>
    </w:p>
    <w:p>
      <w:pPr>
        <w:pStyle w:val="FirstParagraph"/>
      </w:pPr>
      <w:r>
        <w:t xml:space="preserve">This thesis draws on primary sources such as speeches by Spanish Foreign Ministers, reports from the Spanish Ministry of Foreign Affairs (Ministerio de Asuntos Exteriores), and academic journals focusing on European diplomacy. Secondary sources include analyses of Spain’s role in international organizations and case studies on Madrid’s diplomatic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Contemporary International Relations – A Case Study of Spain, Madrid</dc:title>
  <dc:creator/>
  <dc:language>en</dc:language>
  <cp:keywords/>
  <dcterms:created xsi:type="dcterms:W3CDTF">2026-07-23T04:02:02Z</dcterms:created>
  <dcterms:modified xsi:type="dcterms:W3CDTF">2026-07-23T04:02:02Z</dcterms:modified>
</cp:coreProperties>
</file>

<file path=docProps/custom.xml><?xml version="1.0" encoding="utf-8"?>
<Properties xmlns="http://schemas.openxmlformats.org/officeDocument/2006/custom-properties" xmlns:vt="http://schemas.openxmlformats.org/officeDocument/2006/docPropsVTypes"/>
</file>