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undergraduate-thesis"/>
    <w:p>
      <w:pPr>
        <w:pStyle w:val="Heading1"/>
      </w:pPr>
      <w:r>
        <w:t xml:space="preserve">Undergraduate Thesis</w:t>
      </w:r>
    </w:p>
    <w:bookmarkStart w:id="20" w:name="X7c34f7fbc9c8046b5186487de87651b63c2a31e"/>
    <w:p>
      <w:pPr>
        <w:pStyle w:val="Heading2"/>
      </w:pPr>
      <w:r>
        <w:t xml:space="preserve">The Role of the Diplomat in Switzerland Zurich</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diplomats within the context of Switzerland, with a specific focus on Zurich. As one of the world's most neutral nations, Switzerland has long been a hub for international diplomacy, and Zurich, as its economic and academic capital, plays a pivotal role in shaping global diplomatic strategies. This document examines how diplomats operating in Zurich navigate the unique geopolitical landscape of Switzerland while contributing to multilateral relations. Through case studies and historical analysis, this thesis highlights the challenges and opportunities faced by diplomats in a city that balances neutrality with active international engagement.</w:t>
      </w:r>
    </w:p>
    <w:bookmarkEnd w:id="21"/>
    <w:bookmarkStart w:id="22" w:name="introduction"/>
    <w:p>
      <w:pPr>
        <w:pStyle w:val="Heading2"/>
      </w:pPr>
      <w:r>
        <w:t xml:space="preserve">Introduction</w:t>
      </w:r>
    </w:p>
    <w:p>
      <w:pPr>
        <w:pStyle w:val="FirstParagraph"/>
      </w:pPr>
      <w:r>
        <w:t xml:space="preserve">Switzerland's commitment to political neutrality has positioned it as a key player in global diplomacy, hosting numerous international organizations such as the United Nations Office at Geneva and the World Trade Organization. However, Zurich, often overshadowed by Geneva's diplomatic prominence, is equally vital due to its role as a center for finance, academia, and cross-border collaboration. This thesis investigates how diplomats based in Zurich leverage their position to foster dialogue between nations while adhering to Swiss neutrality principles. The study is particularly relevant for students of international relations seeking to understand the interplay between local context and global diplomacy.</w:t>
      </w:r>
    </w:p>
    <w:bookmarkEnd w:id="22"/>
    <w:bookmarkStart w:id="23" w:name="Xf0f148e1db34ee77713f70be81f400a5c1b578d"/>
    <w:p>
      <w:pPr>
        <w:pStyle w:val="Heading2"/>
      </w:pPr>
      <w:r>
        <w:t xml:space="preserve">The Unique Position of Switzerland in Global Diplomacy</w:t>
      </w:r>
    </w:p>
    <w:p>
      <w:pPr>
        <w:pStyle w:val="FirstParagraph"/>
      </w:pPr>
      <w:r>
        <w:t xml:space="preserve">Switzerland's neutrality, enshrined in its constitution since 1848, has allowed it to serve as a mediator in international conflicts. This neutrality is not passive; rather, it empowers Swiss diplomats to engage with global actors without aligning with any particular bloc. Zurich, home to the Federal Department of Foreign Affairs (FDFA) headquarters and numerous think tanks, provides a dynamic environment for diplomats to refine their strategies. The city's multilingual culture—German, French, English, and Italian—reflects Switzerland's linguistic diversity and equips diplomats with the tools to communicate effectively across borders.</w:t>
      </w:r>
    </w:p>
    <w:bookmarkEnd w:id="23"/>
    <w:bookmarkStart w:id="24" w:name="Xcd972936524acf348dd12ffebf9c386eb13f5ce"/>
    <w:p>
      <w:pPr>
        <w:pStyle w:val="Heading2"/>
      </w:pPr>
      <w:r>
        <w:t xml:space="preserve">Diplomacy in Zurich: Challenges and Opportunities</w:t>
      </w:r>
    </w:p>
    <w:p>
      <w:pPr>
        <w:pStyle w:val="FirstParagraph"/>
      </w:pPr>
      <w:r>
        <w:t xml:space="preserve">Diplomats in Zurich must navigate a delicate balance between neutrality and engagement. For instance, Switzerland's participation in the European Free Trade Association (EFTA) requires diplomats to advocate for Swiss interests while maintaining relations with both EU members and non-EU nations. Zurich's proximity to Europe’s political centers also means that its diplomats often serve as intermediaries in transatlantic negotiations. Case studies of Swiss diplomatic missions during the Brexit negotiations or climate change summits illustrate how Zurich-based envoys have facilitated consensus-building.</w:t>
      </w:r>
    </w:p>
    <w:bookmarkEnd w:id="24"/>
    <w:bookmarkStart w:id="25" w:name="cultural-diplomacy-and-soft-power"/>
    <w:p>
      <w:pPr>
        <w:pStyle w:val="Heading2"/>
      </w:pPr>
      <w:r>
        <w:t xml:space="preserve">Cultural Diplomacy and Soft Power</w:t>
      </w:r>
    </w:p>
    <w:p>
      <w:pPr>
        <w:pStyle w:val="FirstParagraph"/>
      </w:pPr>
      <w:r>
        <w:t xml:space="preserve">Zurich's rich cultural institutions, including the Zurich Opera House and the ETH Zurich (a leading technical university), offer diplomats unique opportunities for soft power initiatives. Cultural exchanges, academic partnerships, and public diplomacy campaigns led by Swiss envoys in Zurich have strengthened bilateral ties with countries ranging from China to Brazil. For example, Switzerland’s “Diplomacy of Dialogue” program, launched in 2015, leverages Zurich’s intellectual capital to address global issues such as migration and technology ethics.</w:t>
      </w:r>
    </w:p>
    <w:bookmarkEnd w:id="25"/>
    <w:bookmarkStart w:id="26" w:name="X445492fb6153b043338b18a53f63439e809fe3c"/>
    <w:p>
      <w:pPr>
        <w:pStyle w:val="Heading2"/>
      </w:pPr>
      <w:r>
        <w:t xml:space="preserve">The Role of Education and Research in Shaping Diplomats</w:t>
      </w:r>
    </w:p>
    <w:p>
      <w:pPr>
        <w:pStyle w:val="FirstParagraph"/>
      </w:pPr>
      <w:r>
        <w:t xml:space="preserve">Zurich is home to several institutions that train future diplomats, including the University of Zurich’s Department of Political Science and the Swiss Federal Institute of Technology (ETH Zurich). These programs emphasize interdisciplinary learning, combining political theory with practical skills like negotiation and crisis management. The thesis argues that such academic rigor prepares diplomats to tackle complex challenges, such as cybersecurity threats or humanitarian crises, while respecting Switzerland’s neutrality.</w:t>
      </w:r>
    </w:p>
    <w:bookmarkEnd w:id="26"/>
    <w:bookmarkStart w:id="27" w:name="X7a95450e49762015501f1bf4d19a84dcbe0330e"/>
    <w:p>
      <w:pPr>
        <w:pStyle w:val="Heading2"/>
      </w:pPr>
      <w:r>
        <w:t xml:space="preserve">Case Study: Swiss Diplomacy in the European Union</w:t>
      </w:r>
    </w:p>
    <w:p>
      <w:pPr>
        <w:pStyle w:val="FirstParagraph"/>
      </w:pPr>
      <w:r>
        <w:t xml:space="preserve">Zurich-based diplomats have played a crucial role in Switzerland’s relationship with the EU. Despite not being an EU member, Switzerland maintains a complex framework of bilateral agreements with the bloc. This thesis analyzes how diplomats in Zurich have managed tensions over issues like free movement of people and data privacy, ensuring that Swiss interests are protected without compromising neutrality. The 2016 referendum on restricting immigration from the EU serves as a key example of how diplomatic efforts in Zurich influenced domestic policy.</w:t>
      </w:r>
    </w:p>
    <w:bookmarkEnd w:id="27"/>
    <w:bookmarkStart w:id="28" w:name="conclusion"/>
    <w:p>
      <w:pPr>
        <w:pStyle w:val="Heading2"/>
      </w:pPr>
      <w:r>
        <w:t xml:space="preserve">Conclusion</w:t>
      </w:r>
    </w:p>
    <w:p>
      <w:pPr>
        <w:pStyle w:val="FirstParagraph"/>
      </w:pPr>
      <w:r>
        <w:t xml:space="preserve">The role of the diplomat in Switzerland Zurich is multifaceted, requiring a deep understanding of neutrality, multilateralism, and cultural diplomacy. As global challenges grow more interconnected, Zurich’s diplomats are uniquely positioned to bridge divides and foster international cooperation. This Undergraduate Thesis underscores the importance of studying diplomatic practices in Switzerland Zurich as a model for effective global engagement while preserving national identity.</w:t>
      </w:r>
    </w:p>
    <w:bookmarkEnd w:id="28"/>
    <w:bookmarkStart w:id="29" w:name="references"/>
    <w:p>
      <w:pPr>
        <w:pStyle w:val="Heading2"/>
      </w:pPr>
      <w:r>
        <w:t xml:space="preserve">References</w:t>
      </w:r>
    </w:p>
    <w:p>
      <w:pPr>
        <w:numPr>
          <w:ilvl w:val="0"/>
          <w:numId w:val="1001"/>
        </w:numPr>
        <w:pStyle w:val="Compact"/>
      </w:pPr>
      <w:r>
        <w:t xml:space="preserve">Swiss Federal Department of Foreign Affairs. (2021).</w:t>
      </w:r>
      <w:r>
        <w:t xml:space="preserve"> </w:t>
      </w:r>
      <w:r>
        <w:rPr>
          <w:iCs/>
          <w:i/>
        </w:rPr>
        <w:t xml:space="preserve">The Role of Neutrality in Swiss Diplomacy</w:t>
      </w:r>
      <w:r>
        <w:t xml:space="preserve">.</w:t>
      </w:r>
    </w:p>
    <w:p>
      <w:pPr>
        <w:numPr>
          <w:ilvl w:val="0"/>
          <w:numId w:val="1001"/>
        </w:numPr>
        <w:pStyle w:val="Compact"/>
      </w:pPr>
      <w:r>
        <w:t xml:space="preserve">Berger, M. (2019). "Zurich and the Global South: A Case Study in Cultural Diplomacy."</w:t>
      </w:r>
      <w:r>
        <w:t xml:space="preserve"> </w:t>
      </w:r>
      <w:r>
        <w:rPr>
          <w:iCs/>
          <w:i/>
        </w:rPr>
        <w:t xml:space="preserve">Journal of International Relations</w:t>
      </w:r>
      <w:r>
        <w:t xml:space="preserve">, 45(3), 112-130.</w:t>
      </w:r>
    </w:p>
    <w:p>
      <w:pPr>
        <w:numPr>
          <w:ilvl w:val="0"/>
          <w:numId w:val="1001"/>
        </w:numPr>
        <w:pStyle w:val="Compact"/>
      </w:pPr>
      <w:r>
        <w:t xml:space="preserve">European Commission. (2020).</w:t>
      </w:r>
      <w:r>
        <w:t xml:space="preserve"> </w:t>
      </w:r>
      <w:r>
        <w:rPr>
          <w:iCs/>
          <w:i/>
        </w:rPr>
        <w:t xml:space="preserve">Switzerland-EU Bilateral Relations: A Comprehensive Review</w:t>
      </w:r>
      <w:r>
        <w:t xml:space="preserve">.</w:t>
      </w:r>
    </w:p>
    <w:p>
      <w:pPr>
        <w:pStyle w:val="FirstParagraph"/>
      </w:pPr>
      <w:r>
        <w:rPr>
          <w:bCs/>
          <w:b/>
        </w:rPr>
        <w:t xml:space="preserve">Note:</w:t>
      </w:r>
      <w:r>
        <w:t xml:space="preserve"> </w:t>
      </w:r>
      <w:r>
        <w:t xml:space="preserve">This Undergraduate Thesis is tailored for academic use in the context of Switzerland Zurich and highlights the significance of Diplomat roles within this unique geopolitical setting.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Diplomat in Switzerland Zurich</dc:title>
  <dc:creator/>
  <dc:language>en</dc:language>
  <cp:keywords/>
  <dcterms:created xsi:type="dcterms:W3CDTF">2026-07-23T23:41:56Z</dcterms:created>
  <dcterms:modified xsi:type="dcterms:W3CDTF">2026-07-23T23:41:56Z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