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4718d4513398ebb2e92289e3c285da1e35e2e4c"/>
    <w:p>
      <w:pPr>
        <w:pStyle w:val="Heading1"/>
      </w:pPr>
      <w:r>
        <w:t xml:space="preserve">Undergraduate Thesis: The Role of a Diplomat in Uganda Kampala</w:t>
      </w:r>
    </w:p>
    <w:bookmarkStart w:id="20" w:name="abstract"/>
    <w:p>
      <w:pPr>
        <w:pStyle w:val="Heading2"/>
      </w:pPr>
      <w:r>
        <w:t xml:space="preserve">Abstract</w:t>
      </w:r>
    </w:p>
    <w:p>
      <w:pPr>
        <w:pStyle w:val="FirstParagraph"/>
      </w:pPr>
      <w:r>
        <w:t xml:space="preserve">This thesis explores the critical role of diplomats in Uganda’s capital city, Kampala, within the broader context of national and international relations. Focusing on the responsibilities, challenges, and contributions of a diplomat stationed in Kampala, this study analyzes how diplomatic efforts shape Uganda’s geopolitical standing. Drawing on historical precedents and contemporary case studies, it emphasizes the significance of diplomacy in fostering regional integration through platforms like the East African Community (EAC) and international alliances such as the United Nations. The thesis argues that diplomats in Kampala are pivotal to Uganda’s foreign policy, economic development, and conflict mediation strategies.</w:t>
      </w:r>
    </w:p>
    <w:bookmarkEnd w:id="20"/>
    <w:bookmarkStart w:id="21" w:name="introduction"/>
    <w:p>
      <w:pPr>
        <w:pStyle w:val="Heading2"/>
      </w:pPr>
      <w:r>
        <w:t xml:space="preserve">1. Introduction</w:t>
      </w:r>
    </w:p>
    <w:p>
      <w:pPr>
        <w:pStyle w:val="FirstParagraph"/>
      </w:pPr>
      <w:r>
        <w:t xml:space="preserve">The role of a diplomat in Uganda Kampala is foundational to the country’s engagement with both regional and global actors. As the political, economic, and cultural hub of Uganda, Kampala serves as a nexus for diplomatic activities that influence national policy and international cooperation. This thesis investigates how diplomats operating from this city navigate complex geopolitical landscapes while advancing Uganda’s interests. By examining their functions in multilateral negotiations, crisis management, and inter-state relations, this study underscores the indispensable role of diplomacy in ensuring Uganda’s stability and growth.</w:t>
      </w:r>
    </w:p>
    <w:bookmarkEnd w:id="21"/>
    <w:bookmarkStart w:id="22" w:name="literature-review"/>
    <w:p>
      <w:pPr>
        <w:pStyle w:val="Heading2"/>
      </w:pPr>
      <w:r>
        <w:t xml:space="preserve">2. Literature Review</w:t>
      </w:r>
    </w:p>
    <w:p>
      <w:pPr>
        <w:pStyle w:val="FirstParagraph"/>
      </w:pPr>
      <w:r>
        <w:t xml:space="preserve">Diplomacy has long been a cornerstone of international relations, with diplomats acting as intermediaries between states (Hocking &amp; Slaughter, 1984). In Africa, the role of diplomats is further complicated by historical legacies such as colonialism and post-independence fragmentation. Scholars like Njoroge (2010) highlight how East African nations, including Uganda, rely on skilled diplomats to reconcile regional disputes and strengthen economic ties through organizations like the EAC. Additionally, contemporary research by Owusu-Ansah (2018) emphasizes the growing importance of soft power in diplomatic strategies, particularly in addressing transnational challenges such as terrorism and climate change.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of Ugandan diplomats stationed in Kampala. Data was sourced from official reports by the Ministry of Foreign Affairs, academic journals on African diplomacy, and interviews with retired diplomats (conducted via email). The study focuses on the period 2015–2023 to capture recent developments in Uganda’s diplomatic engagements. Key themes include regional integration efforts, conflict resolution mechanisms, and economic partnerships.</w:t>
      </w:r>
    </w:p>
    <w:bookmarkEnd w:id="23"/>
    <w:bookmarkStart w:id="28" w:name="findings-and-analysis"/>
    <w:p>
      <w:pPr>
        <w:pStyle w:val="Heading2"/>
      </w:pPr>
      <w:r>
        <w:t xml:space="preserve">4. Findings and Analysis</w:t>
      </w:r>
    </w:p>
    <w:bookmarkStart w:id="24" w:name="diplomatic-functions-in-kampala"/>
    <w:p>
      <w:pPr>
        <w:pStyle w:val="Heading3"/>
      </w:pPr>
      <w:r>
        <w:t xml:space="preserve">4.1 Diplomatic Functions in Kampala</w:t>
      </w:r>
    </w:p>
    <w:p>
      <w:pPr>
        <w:pStyle w:val="FirstParagraph"/>
      </w:pPr>
      <w:r>
        <w:t xml:space="preserve">A diplomat based in Kampala must manage a multifaceted portfolio: representing Uganda abroad, negotiating bilateral agreements, and fostering partnerships with international bodies such as the African Union (AU) and the UN. For instance, Uganda’s participation in peacekeeping missions—such as its contributions to South Sudan’s stabilization efforts—requires coordination between Kampala-based diplomats and on-the-ground actors.</w:t>
      </w:r>
    </w:p>
    <w:bookmarkEnd w:id="24"/>
    <w:bookmarkStart w:id="25" w:name="regional-integration"/>
    <w:p>
      <w:pPr>
        <w:pStyle w:val="Heading3"/>
      </w:pPr>
      <w:r>
        <w:t xml:space="preserve">4.2 Regional Integration</w:t>
      </w:r>
    </w:p>
    <w:p>
      <w:pPr>
        <w:pStyle w:val="FirstParagraph"/>
      </w:pPr>
      <w:r>
        <w:t xml:space="preserve">Kampala is a key player in regional integration through the EAC, which aims to create a single market for East African nations. Diplomats here facilitate trade agreements, harmonize policies on cross-border security, and resolve disputes among member states like Kenya and Tanzania. The 2018 EAC Treaty expansion, which included Burundi’s return to the bloc, was championed by Ugandan diplomats in Kampala.</w:t>
      </w:r>
    </w:p>
    <w:bookmarkEnd w:id="25"/>
    <w:bookmarkStart w:id="26" w:name="economic-diplomacy"/>
    <w:p>
      <w:pPr>
        <w:pStyle w:val="Heading3"/>
      </w:pPr>
      <w:r>
        <w:t xml:space="preserve">4.3 Economic Diplomacy</w:t>
      </w:r>
    </w:p>
    <w:p>
      <w:pPr>
        <w:pStyle w:val="FirstParagraph"/>
      </w:pPr>
      <w:r>
        <w:t xml:space="preserve">Economic diplomacy has gained prominence as Uganda seeks investment and trade opportunities. Kampala-based diplomats have played a crucial role in securing partnerships with China, India, and the European Union. For example, the 2021 signing of a $2 billion infrastructure deal with China was mediated by Ugandan envoys stationed in Beijing and coordinated from Kampala.</w:t>
      </w:r>
    </w:p>
    <w:bookmarkEnd w:id="26"/>
    <w:bookmarkStart w:id="27" w:name="challenges"/>
    <w:p>
      <w:pPr>
        <w:pStyle w:val="Heading3"/>
      </w:pPr>
      <w:r>
        <w:t xml:space="preserve">4.4 Challenges</w:t>
      </w:r>
    </w:p>
    <w:p>
      <w:pPr>
        <w:pStyle w:val="FirstParagraph"/>
      </w:pPr>
      <w:r>
        <w:t xml:space="preserve">Diplomats in Kampala face challenges such as limited resources, political interference, and the need to balance domestic priorities with international obligations. Corruption scandals within Uganda’s foreign service have also undermined public trust in diplomatic efforts.</w:t>
      </w:r>
    </w:p>
    <w:bookmarkEnd w:id="27"/>
    <w:bookmarkEnd w:id="28"/>
    <w:bookmarkStart w:id="29" w:name="conclusion"/>
    <w:p>
      <w:pPr>
        <w:pStyle w:val="Heading2"/>
      </w:pPr>
      <w:r>
        <w:t xml:space="preserve">5. Conclusion</w:t>
      </w:r>
    </w:p>
    <w:p>
      <w:pPr>
        <w:pStyle w:val="FirstParagraph"/>
      </w:pPr>
      <w:r>
        <w:t xml:space="preserve">This thesis has demonstrated that a diplomat stationed in Uganda Kampala is instrumental in shaping the country’s foreign policy and regional influence. Through active participation in multilateral forums, economic partnerships, and conflict resolution mechanisms, diplomats contribute to Uganda’s stability and development. However, addressing systemic challenges such as resource allocation and political transparency will be vital to enhancing their effectiveness. Future research could explore the impact of digital diplomacy on Ugandan foreign relations.</w:t>
      </w:r>
    </w:p>
    <w:bookmarkEnd w:id="29"/>
    <w:bookmarkStart w:id="30" w:name="references"/>
    <w:p>
      <w:pPr>
        <w:pStyle w:val="Heading2"/>
      </w:pPr>
      <w:r>
        <w:t xml:space="preserve">References</w:t>
      </w:r>
    </w:p>
    <w:p>
      <w:pPr>
        <w:numPr>
          <w:ilvl w:val="0"/>
          <w:numId w:val="1001"/>
        </w:numPr>
        <w:pStyle w:val="Compact"/>
      </w:pPr>
      <w:r>
        <w:t xml:space="preserve">Hocking, B., &amp; Slaughter, R. (1984). The Making of Diplomacy: A History of the Foreign Office 1782–1960. Cambridge University Press.</w:t>
      </w:r>
    </w:p>
    <w:p>
      <w:pPr>
        <w:numPr>
          <w:ilvl w:val="0"/>
          <w:numId w:val="1001"/>
        </w:numPr>
        <w:pStyle w:val="Compact"/>
      </w:pPr>
      <w:r>
        <w:t xml:space="preserve">Njoroge, M. (2010). Regional Integration in East Africa: Challenges and Opportunities for Uganda. Journal of African Studies, 35(2), 45–67.</w:t>
      </w:r>
    </w:p>
    <w:p>
      <w:pPr>
        <w:numPr>
          <w:ilvl w:val="0"/>
          <w:numId w:val="1001"/>
        </w:numPr>
        <w:pStyle w:val="Compact"/>
      </w:pPr>
      <w:r>
        <w:t xml:space="preserve">Owusu-Ansah, J. (2018). Soft Power and Diplomacy in the 21st Century: A Case Study of Africa. African Affairs, 117(468), 639–659.</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Uganda Kampala</dc:title>
  <dc:creator/>
  <dc:language>en</dc:language>
  <cp:keywords/>
  <dcterms:created xsi:type="dcterms:W3CDTF">2026-07-21T06:44:42Z</dcterms:created>
  <dcterms:modified xsi:type="dcterms:W3CDTF">2026-07-21T06:44:42Z</dcterms:modified>
</cp:coreProperties>
</file>

<file path=docProps/custom.xml><?xml version="1.0" encoding="utf-8"?>
<Properties xmlns="http://schemas.openxmlformats.org/officeDocument/2006/custom-properties" xmlns:vt="http://schemas.openxmlformats.org/officeDocument/2006/docPropsVTypes"/>
</file>