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169c97ccefd67b953647074e507887a6fd66b29"/>
    <w:p>
      <w:pPr>
        <w:pStyle w:val="Heading1"/>
      </w:pPr>
      <w:r>
        <w:t xml:space="preserve">Undergraduate Thesis: The Role of a Diplomat in Vietnam Ho Chi Minh City</w:t>
      </w:r>
    </w:p>
    <w:bookmarkStart w:id="20" w:name="abstract"/>
    <w:p>
      <w:pPr>
        <w:pStyle w:val="Heading2"/>
      </w:pPr>
      <w:r>
        <w:t xml:space="preserve">Abstract</w:t>
      </w:r>
    </w:p>
    <w:p>
      <w:pPr>
        <w:pStyle w:val="FirstParagraph"/>
      </w:pPr>
      <w:r>
        <w:t xml:space="preserve">This Undergraduate Thesis explores the critical role of a diplomat within the dynamic socio-political and economic landscape of Vietnam's Ho Chi Minh City (HCMC). As one of the most populous and economically significant cities in Southeast Asia, HCMC serves as a vital hub for international diplomacy, trade, and cultural exchange. This study examines how diplomats navigate the unique challenges of operating in a rapidly modernizing urban center while fostering bilateral relations, promoting national interests, and addressing regional issues. The analysis highlights the intersection of diplomatic strategies with local governance frameworks and socio-cultural dynamics in HCMC.</w:t>
      </w:r>
    </w:p>
    <w:bookmarkEnd w:id="20"/>
    <w:bookmarkStart w:id="21" w:name="introduction"/>
    <w:p>
      <w:pPr>
        <w:pStyle w:val="Heading2"/>
      </w:pPr>
      <w:r>
        <w:t xml:space="preserve">Introduction</w:t>
      </w:r>
    </w:p>
    <w:p>
      <w:pPr>
        <w:pStyle w:val="FirstParagraph"/>
      </w:pPr>
      <w:r>
        <w:t xml:space="preserve">The role of a diplomat has evolved significantly in the 21st century, particularly in urban centers like Vietnam Ho Chi Minh City. As a global economic powerhouse and a melting pot of cultures, HCMC presents both opportunities and complexities for diplomats. This Undergraduate Thesis seeks to investigate how diplomats function within this environment, emphasizing their responsibilities in managing international relations, supporting foreign investments, and engaging with local stakeholders. The study underscores the importance of understanding the interplay between national policies and the unique characteristics of HCMC.</w:t>
      </w:r>
    </w:p>
    <w:bookmarkEnd w:id="21"/>
    <w:bookmarkStart w:id="22" w:name="X2131dc46c44f6f3e1dec90ca4a7f1c73dd206e6"/>
    <w:p>
      <w:pPr>
        <w:pStyle w:val="Heading2"/>
      </w:pPr>
      <w:r>
        <w:t xml:space="preserve">Historical Context of Diplomacy in Vietnam Ho Chi Minh City</w:t>
      </w:r>
    </w:p>
    <w:p>
      <w:pPr>
        <w:pStyle w:val="FirstParagraph"/>
      </w:pPr>
      <w:r>
        <w:t xml:space="preserve">Diplomacy in Vietnam has a rich history rooted in both colonial legacies and post-independence modernization efforts. HCMC, originally known as Saigon, became a focal point for foreign missions during the French colonial era and later under U.S. influence. Today, it hosts embassies, consulates, and international organizations that reflect Vietnam's growing integration into global networks. This section explores how historical events have shaped the diplomatic landscape of HCMC and its significance in contemporary Vietnamese foreign policy.</w:t>
      </w:r>
    </w:p>
    <w:bookmarkEnd w:id="22"/>
    <w:bookmarkStart w:id="23" w:name="X273b56d1ee918e60176ed8e1776a3a0dd6645fa"/>
    <w:p>
      <w:pPr>
        <w:pStyle w:val="Heading2"/>
      </w:pPr>
      <w:r>
        <w:t xml:space="preserve">The Role of a Diplomat in Ho Chi Minh City</w:t>
      </w:r>
    </w:p>
    <w:p>
      <w:pPr>
        <w:pStyle w:val="FirstParagraph"/>
      </w:pPr>
      <w:r>
        <w:t xml:space="preserve">As a diplomat stationed in HCMC, an individual’s responsibilities extend beyond traditional statecraft. They must engage with local governments, private sector entities, and civil society to advance mutual interests. Key tasks include:</w:t>
      </w:r>
    </w:p>
    <w:p>
      <w:pPr>
        <w:numPr>
          <w:ilvl w:val="0"/>
          <w:numId w:val="1001"/>
        </w:numPr>
        <w:pStyle w:val="Compact"/>
      </w:pPr>
      <w:r>
        <w:rPr>
          <w:bCs/>
          <w:b/>
        </w:rPr>
        <w:t xml:space="preserve">Cultural Diplomacy:</w:t>
      </w:r>
      <w:r>
        <w:t xml:space="preserve"> </w:t>
      </w:r>
      <w:r>
        <w:t xml:space="preserve">Promoting cultural exchanges between Vietnam and other nations through events like art exhibitions, language programs, and academic collaborations.</w:t>
      </w:r>
    </w:p>
    <w:p>
      <w:pPr>
        <w:numPr>
          <w:ilvl w:val="0"/>
          <w:numId w:val="1001"/>
        </w:numPr>
        <w:pStyle w:val="Compact"/>
      </w:pPr>
      <w:r>
        <w:rPr>
          <w:bCs/>
          <w:b/>
        </w:rPr>
        <w:t xml:space="preserve">Economic Diplomacy:</w:t>
      </w:r>
      <w:r>
        <w:t xml:space="preserve"> </w:t>
      </w:r>
      <w:r>
        <w:t xml:space="preserve">Facilitating trade agreements and investment partnerships in sectors such as technology, manufacturing, and agriculture.</w:t>
      </w:r>
    </w:p>
    <w:p>
      <w:pPr>
        <w:numPr>
          <w:ilvl w:val="0"/>
          <w:numId w:val="1001"/>
        </w:numPr>
        <w:pStyle w:val="Compact"/>
      </w:pPr>
      <w:r>
        <w:rPr>
          <w:bCs/>
          <w:b/>
        </w:rPr>
        <w:t xml:space="preserve">Crisis Management:</w:t>
      </w:r>
      <w:r>
        <w:t xml:space="preserve"> </w:t>
      </w:r>
      <w:r>
        <w:t xml:space="preserve">Coordinating responses to regional challenges such as climate change impacts on coastal areas or cross-border security threats.</w:t>
      </w:r>
    </w:p>
    <w:bookmarkEnd w:id="23"/>
    <w:bookmarkStart w:id="24" w:name="challenges-faced-by-diplomats-in-hcmc"/>
    <w:p>
      <w:pPr>
        <w:pStyle w:val="Heading2"/>
      </w:pPr>
      <w:r>
        <w:t xml:space="preserve">Challenges Faced by Diplomats in HCMC</w:t>
      </w:r>
    </w:p>
    <w:p>
      <w:pPr>
        <w:pStyle w:val="FirstParagraph"/>
      </w:pPr>
      <w:r>
        <w:t xml:space="preserve">Diplomats operating in HCMC encounter unique challenges, including rapid urbanization, linguistic and cultural diversity, and the need to balance national interests with local priorities. For instance:</w:t>
      </w:r>
    </w:p>
    <w:p>
      <w:pPr>
        <w:numPr>
          <w:ilvl w:val="0"/>
          <w:numId w:val="1002"/>
        </w:numPr>
        <w:pStyle w:val="Compact"/>
      </w:pPr>
      <w:r>
        <w:rPr>
          <w:bCs/>
          <w:b/>
        </w:rPr>
        <w:t xml:space="preserve">Urban Complexity:</w:t>
      </w:r>
      <w:r>
        <w:t xml:space="preserve"> </w:t>
      </w:r>
      <w:r>
        <w:t xml:space="preserve">Navigating the bureaucratic intricacies of a megacity while ensuring alignment with central government policies.</w:t>
      </w:r>
    </w:p>
    <w:p>
      <w:pPr>
        <w:numPr>
          <w:ilvl w:val="0"/>
          <w:numId w:val="1002"/>
        </w:numPr>
        <w:pStyle w:val="Compact"/>
      </w:pPr>
      <w:r>
        <w:rPr>
          <w:bCs/>
          <w:b/>
        </w:rPr>
        <w:t xml:space="preserve">Cultural Nuances:</w:t>
      </w:r>
      <w:r>
        <w:t xml:space="preserve"> </w:t>
      </w:r>
      <w:r>
        <w:t xml:space="preserve">Adapting to the distinct socio-cultural norms of HCMC, which differ from those in other parts of Vietnam or neighboring countries.</w:t>
      </w:r>
    </w:p>
    <w:p>
      <w:pPr>
        <w:numPr>
          <w:ilvl w:val="0"/>
          <w:numId w:val="1002"/>
        </w:numPr>
        <w:pStyle w:val="Compact"/>
      </w:pPr>
      <w:r>
        <w:rPr>
          <w:bCs/>
          <w:b/>
        </w:rPr>
        <w:t xml:space="preserve">Technological Adaptation:</w:t>
      </w:r>
      <w:r>
        <w:t xml:space="preserve"> </w:t>
      </w:r>
      <w:r>
        <w:t xml:space="preserve">Leveraging digital tools for communication and negotiation amid the city's tech-driven economy.</w:t>
      </w:r>
    </w:p>
    <w:bookmarkEnd w:id="24"/>
    <w:bookmarkStart w:id="25" w:name="Xcf3195b65835c330c06ff2438763723b1fa9dcc"/>
    <w:p>
      <w:pPr>
        <w:pStyle w:val="Heading2"/>
      </w:pPr>
      <w:r>
        <w:t xml:space="preserve">Strategies for Effective Diplomatic Engagement in HCMC</w:t>
      </w:r>
    </w:p>
    <w:p>
      <w:pPr>
        <w:pStyle w:val="FirstParagraph"/>
      </w:pPr>
      <w:r>
        <w:t xml:space="preserve">To succeed in HCMC, diplomats must adopt strategies tailored to its urban and economic realities. These include:</w:t>
      </w:r>
    </w:p>
    <w:p>
      <w:pPr>
        <w:numPr>
          <w:ilvl w:val="0"/>
          <w:numId w:val="1003"/>
        </w:numPr>
        <w:pStyle w:val="Compact"/>
      </w:pPr>
      <w:r>
        <w:rPr>
          <w:bCs/>
          <w:b/>
        </w:rPr>
        <w:t xml:space="preserve">Multilingual Competence:</w:t>
      </w:r>
      <w:r>
        <w:t xml:space="preserve"> </w:t>
      </w:r>
      <w:r>
        <w:t xml:space="preserve">Proficiency in Vietnamese and regional languages (e.g., Chinese, English) to build trust with local stakeholders.</w:t>
      </w:r>
    </w:p>
    <w:p>
      <w:pPr>
        <w:numPr>
          <w:ilvl w:val="0"/>
          <w:numId w:val="1003"/>
        </w:numPr>
        <w:pStyle w:val="Compact"/>
      </w:pPr>
      <w:r>
        <w:rPr>
          <w:bCs/>
          <w:b/>
        </w:rPr>
        <w:t xml:space="preserve">Local Collaboration:</w:t>
      </w:r>
      <w:r>
        <w:t xml:space="preserve"> </w:t>
      </w:r>
      <w:r>
        <w:t xml:space="preserve">Partnering with universities, NGOs, and business associations to amplify diplomatic initiatives.</w:t>
      </w:r>
    </w:p>
    <w:p>
      <w:pPr>
        <w:numPr>
          <w:ilvl w:val="0"/>
          <w:numId w:val="1003"/>
        </w:numPr>
        <w:pStyle w:val="Compact"/>
      </w:pPr>
      <w:r>
        <w:rPr>
          <w:bCs/>
          <w:b/>
        </w:rPr>
        <w:t xml:space="preserve">Sustainability Focus:</w:t>
      </w:r>
      <w:r>
        <w:t xml:space="preserve"> </w:t>
      </w:r>
      <w:r>
        <w:t xml:space="preserve">Aligning diplomatic efforts with HCMC’s goals for environmental sustainability and urban development.</w:t>
      </w:r>
    </w:p>
    <w:bookmarkEnd w:id="25"/>
    <w:bookmarkStart w:id="26" w:name="casual-case-studies"/>
    <w:p>
      <w:pPr>
        <w:pStyle w:val="Heading2"/>
      </w:pPr>
      <w:r>
        <w:t xml:space="preserve">Casual Case Studies</w:t>
      </w:r>
    </w:p>
    <w:p>
      <w:pPr>
        <w:pStyle w:val="FirstParagraph"/>
      </w:pPr>
      <w:r>
        <w:t xml:space="preserve">This section presents case studies of successful diplomatic interventions in HCMC. For example, the establishment of the Vietnam-EU Free Trade Agreement (VFTA) was facilitated by diplomats who engaged with local businesses to address concerns about market access. Similarly, efforts to combat air pollution through transnational partnerships demonstrate how diplomacy can drive environmental solutions in a high-density urban area.</w:t>
      </w:r>
    </w:p>
    <w:bookmarkEnd w:id="26"/>
    <w:bookmarkStart w:id="27" w:name="conclusion"/>
    <w:p>
      <w:pPr>
        <w:pStyle w:val="Heading2"/>
      </w:pPr>
      <w:r>
        <w:t xml:space="preserve">Conclusion</w:t>
      </w:r>
    </w:p>
    <w:p>
      <w:pPr>
        <w:pStyle w:val="FirstParagraph"/>
      </w:pPr>
      <w:r>
        <w:t xml:space="preserve">In conclusion, the role of a diplomat in Vietnam Ho Chi Minh City is multifaceted and indispensable. As HCMC continues to grow as a global city, diplomats must remain adaptable, culturally sensitive, and strategically aligned with both national and local objectives. This Undergraduate Thesis underscores the importance of fostering diplomatic ties in HCMC to support Vietnam’s vision of becoming a regional leader while addressing the challenges of urbanization and globalization. Future research could further explore the impact of digital diplomacy on HCMC’s international relations.</w:t>
      </w:r>
    </w:p>
    <w:bookmarkEnd w:id="27"/>
    <w:bookmarkStart w:id="28" w:name="references"/>
    <w:p>
      <w:pPr>
        <w:pStyle w:val="Heading2"/>
      </w:pPr>
      <w:r>
        <w:t xml:space="preserve">References</w:t>
      </w:r>
    </w:p>
    <w:p>
      <w:pPr>
        <w:pStyle w:val="FirstParagraph"/>
      </w:pPr>
      <w:r>
        <w:t xml:space="preserve">Include academic sources, governmental reports, and case studies related to diplomacy in HCMC. Ensure all citations adhere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Vietnam Ho Chi Minh City</dc:title>
  <dc:creator/>
  <dc:language>en</dc:language>
  <cp:keywords/>
  <dcterms:created xsi:type="dcterms:W3CDTF">2026-07-24T14:41:35Z</dcterms:created>
  <dcterms:modified xsi:type="dcterms:W3CDTF">2026-07-24T14:41:35Z</dcterms:modified>
</cp:coreProperties>
</file>

<file path=docProps/custom.xml><?xml version="1.0" encoding="utf-8"?>
<Properties xmlns="http://schemas.openxmlformats.org/officeDocument/2006/custom-properties" xmlns:vt="http://schemas.openxmlformats.org/officeDocument/2006/docPropsVTypes"/>
</file>