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3" w:name="Xf078f91f7da296dcfe284ed13423c4676b8398e"/>
    <w:p>
      <w:pPr>
        <w:pStyle w:val="Heading1"/>
      </w:pPr>
      <w:r>
        <w:t xml:space="preserve">Undergraduate Thesis: The Role and Challenges of the Doctor General Practitioner in Belgium Brussels</w:t>
      </w:r>
    </w:p>
    <w:bookmarkStart w:id="20" w:name="abstract"/>
    <w:p>
      <w:pPr>
        <w:pStyle w:val="Heading2"/>
      </w:pPr>
      <w:r>
        <w:t xml:space="preserve">Abstract</w:t>
      </w:r>
    </w:p>
    <w:p>
      <w:pPr>
        <w:pStyle w:val="FirstParagraph"/>
      </w:pPr>
      <w:r>
        <w:t xml:space="preserve">This undergraduate thesis examines the role, challenges, and significance of the Doctor General Practitioner (Doctor Généraliste) within the healthcare system of Belgium Brussels. As a multilingual and multicultural hub, Brussels presents unique dynamics that shape the practice of general medicine. This document analyzes how Doctor Généralistes navigate these complexities while adhering to national healthcare policies and local community needs. The study highlights their critical role in primary care, addressing both systemic and patient-specific challenges, and proposes recommendations for enhancing their effectiveness in this urban setting.</w:t>
      </w:r>
    </w:p>
    <w:bookmarkEnd w:id="20"/>
    <w:bookmarkStart w:id="21" w:name="introduction"/>
    <w:p>
      <w:pPr>
        <w:pStyle w:val="Heading2"/>
      </w:pPr>
      <w:r>
        <w:t xml:space="preserve">Introduction</w:t>
      </w:r>
    </w:p>
    <w:p>
      <w:pPr>
        <w:pStyle w:val="FirstParagraph"/>
      </w:pPr>
      <w:r>
        <w:t xml:space="preserve">The Doctor General Practitioner is the cornerstone of Belgium’s healthcare system, serving as the first point of contact for patients in primary care. In Brussels, a city characterized by its linguistic diversity (French and Dutch-speaking communities) and socio-economic disparities, these practitioners face distinct challenges that require adaptability and cultural competence. This thesis explores how Doctor Généralistes in Brussels balance clinical responsibilities with the demands of a rapidly evolving urban environment, emphasizing their importance in delivering equitable healthcare.</w:t>
      </w:r>
    </w:p>
    <w:p>
      <w:pPr>
        <w:pStyle w:val="BodyText"/>
      </w:pPr>
      <w:r>
        <w:t xml:space="preserve">The focus on Belgium Brussels is critical due to its unique status as both a federal capital and a European Union hub. The city’s population includes immigrants from over 180 countries, creating a complex tapestry of health needs and linguistic barriers. This document investigates how Doctor Généralistes address these challenges while operating within the framework of Belgium’s universal healthcare system.</w:t>
      </w:r>
    </w:p>
    <w:bookmarkEnd w:id="21"/>
    <w:bookmarkStart w:id="23" w:name="role-of-doctor-general-practitioner"/>
    <w:bookmarkStart w:id="22" w:name="X23a0550423dc9ad1336fbcf5a309f0636e56d0b"/>
    <w:p>
      <w:pPr>
        <w:pStyle w:val="Heading2"/>
      </w:pPr>
      <w:r>
        <w:t xml:space="preserve">The Role of the Doctor General Practitioner in Belgium</w:t>
      </w:r>
    </w:p>
    <w:p>
      <w:pPr>
        <w:pStyle w:val="FirstParagraph"/>
      </w:pPr>
      <w:r>
        <w:t xml:space="preserve">In Belgium, the Doctor General Practitioner (DGPs) acts as a gatekeeper to specialized care, diagnosing illnesses, managing chronic conditions, and providing preventive healthcare. Their role is regulated by national laws ensuring accessibility and quality. In Brussels, DGPs are required to hold certifications in both French and Dutch to cater to the bilingual population.</w:t>
      </w:r>
    </w:p>
    <w:p>
      <w:pPr>
        <w:pStyle w:val="BodyText"/>
      </w:pPr>
      <w:r>
        <w:t xml:space="preserve">Key responsibilities include:</w:t>
      </w:r>
    </w:p>
    <w:p>
      <w:pPr>
        <w:numPr>
          <w:ilvl w:val="0"/>
          <w:numId w:val="1001"/>
        </w:numPr>
        <w:pStyle w:val="Compact"/>
      </w:pPr>
      <w:r>
        <w:t xml:space="preserve">Conducting health assessments</w:t>
      </w:r>
    </w:p>
    <w:p>
      <w:pPr>
        <w:numPr>
          <w:ilvl w:val="0"/>
          <w:numId w:val="1001"/>
        </w:numPr>
        <w:pStyle w:val="Compact"/>
      </w:pPr>
      <w:r>
        <w:t xml:space="preserve">Prescribing medications</w:t>
      </w:r>
    </w:p>
    <w:p>
      <w:pPr>
        <w:numPr>
          <w:ilvl w:val="0"/>
          <w:numId w:val="1001"/>
        </w:numPr>
        <w:pStyle w:val="Compact"/>
      </w:pPr>
      <w:r>
        <w:t xml:space="preserve">Referring patients to specialists</w:t>
      </w:r>
    </w:p>
    <w:p>
      <w:pPr>
        <w:numPr>
          <w:ilvl w:val="0"/>
          <w:numId w:val="1001"/>
        </w:numPr>
        <w:pStyle w:val="Compact"/>
      </w:pPr>
      <w:r>
        <w:t xml:space="preserve">Educating patients on healthy lifestyles</w:t>
      </w:r>
    </w:p>
    <w:p>
      <w:pPr>
        <w:pStyle w:val="FirstParagraph"/>
      </w:pPr>
      <w:r>
        <w:t xml:space="preserve">The DGPs in Brussels also play a pivotal role in public health initiatives, such as vaccination campaigns and health screenings tailored to the city’s demographic profile.</w:t>
      </w:r>
    </w:p>
    <w:bookmarkEnd w:id="22"/>
    <w:bookmarkEnd w:id="23"/>
    <w:bookmarkStart w:id="25" w:name="challenges-in-brussels"/>
    <w:bookmarkStart w:id="24" w:name="Xa0383a344a789d3ecb765ff59f3c2459956d928"/>
    <w:p>
      <w:pPr>
        <w:pStyle w:val="Heading2"/>
      </w:pPr>
      <w:r>
        <w:t xml:space="preserve">Challenges Faced by Doctor General Practitioners in Brussels</w:t>
      </w:r>
    </w:p>
    <w:p>
      <w:pPr>
        <w:pStyle w:val="FirstParagraph"/>
      </w:pPr>
      <w:r>
        <w:t xml:space="preserve">Brussels presents several challenges for DGPs, including:</w:t>
      </w:r>
    </w:p>
    <w:p>
      <w:pPr>
        <w:numPr>
          <w:ilvl w:val="0"/>
          <w:numId w:val="1002"/>
        </w:numPr>
        <w:pStyle w:val="Compact"/>
      </w:pPr>
      <w:r>
        <w:rPr>
          <w:bCs/>
          <w:b/>
        </w:rPr>
        <w:t xml:space="preserve">Linguistic Diversity:</w:t>
      </w:r>
      <w:r>
        <w:t xml:space="preserve"> </w:t>
      </w:r>
      <w:r>
        <w:t xml:space="preserve">The need to communicate effectively with patients from over 100 different language backgrounds often requires the use of interpreters or multilingual staff.</w:t>
      </w:r>
    </w:p>
    <w:p>
      <w:pPr>
        <w:numPr>
          <w:ilvl w:val="0"/>
          <w:numId w:val="1002"/>
        </w:numPr>
        <w:pStyle w:val="Compact"/>
      </w:pPr>
      <w:r>
        <w:rPr>
          <w:bCs/>
          <w:b/>
        </w:rPr>
        <w:t xml:space="preserve">Urban Overcrowding:</w:t>
      </w:r>
      <w:r>
        <w:t xml:space="preserve"> </w:t>
      </w:r>
      <w:r>
        <w:t xml:space="preserve">High patient volumes in urban clinics strain resources, leading to long waiting times and potential burnout among practitioners.</w:t>
      </w:r>
    </w:p>
    <w:p>
      <w:pPr>
        <w:numPr>
          <w:ilvl w:val="0"/>
          <w:numId w:val="1002"/>
        </w:numPr>
        <w:pStyle w:val="Compact"/>
      </w:pPr>
      <w:r>
        <w:rPr>
          <w:bCs/>
          <w:b/>
        </w:rPr>
        <w:t xml:space="preserve">Socioeconomic Disparities:</w:t>
      </w:r>
      <w:r>
        <w:t xml:space="preserve"> </w:t>
      </w:r>
      <w:r>
        <w:t xml:space="preserve">Patients from lower-income neighborhoods often lack access to preventive care, increasing the burden on DGPs to address both acute and chronic conditions.</w:t>
      </w:r>
    </w:p>
    <w:p>
      <w:pPr>
        <w:pStyle w:val="FirstParagraph"/>
      </w:pPr>
      <w:r>
        <w:t xml:space="preserve">Additionally, DGPs must navigate complex administrative systems and adhere to stringent regulations while maintaining high-quality patient care. The integration of digital health tools, such as electronic medical records (EMRs), is another challenge due to varying adoption rates across clinics in the region.</w:t>
      </w:r>
    </w:p>
    <w:bookmarkEnd w:id="24"/>
    <w:bookmarkEnd w:id="25"/>
    <w:bookmarkStart w:id="29" w:name="case-study-brussels-clinics"/>
    <w:bookmarkStart w:id="28" w:name="Xcf3ac91fc944a791229a2b5aab7e9cf12673b67"/>
    <w:p>
      <w:pPr>
        <w:pStyle w:val="Heading2"/>
      </w:pPr>
      <w:r>
        <w:t xml:space="preserve">Case Studies: Doctor General Practitioners in Brussels Clinics</w:t>
      </w:r>
    </w:p>
    <w:p>
      <w:pPr>
        <w:pStyle w:val="FirstParagraph"/>
      </w:pPr>
      <w:r>
        <w:t xml:space="preserve">This section analyzes two case studies from Brussels:</w:t>
      </w:r>
    </w:p>
    <w:bookmarkStart w:id="26" w:name="clinique-de-la-santé-urbaine-csu"/>
    <w:p>
      <w:pPr>
        <w:pStyle w:val="Heading3"/>
      </w:pPr>
      <w:r>
        <w:t xml:space="preserve">Clinique de la Santé Urbaine (CSU)</w:t>
      </w:r>
    </w:p>
    <w:p>
      <w:pPr>
        <w:pStyle w:val="FirstParagraph"/>
      </w:pPr>
      <w:r>
        <w:t xml:space="preserve">The CSU, a multidisciplinary clinic serving the immigrant population, employs DGPs who are fluent in Arabic and English. The clinic’s success lies in its culturally sensitive approach to patient care, which includes community outreach programs and partnerships with local NGOs.</w:t>
      </w:r>
    </w:p>
    <w:bookmarkEnd w:id="26"/>
    <w:bookmarkStart w:id="27" w:name="centre-médical-de-la-ville-cmv"/>
    <w:p>
      <w:pPr>
        <w:pStyle w:val="Heading3"/>
      </w:pPr>
      <w:r>
        <w:t xml:space="preserve">Centre Médical de la Ville (CMV)</w:t>
      </w:r>
    </w:p>
    <w:p>
      <w:pPr>
        <w:pStyle w:val="FirstParagraph"/>
      </w:pPr>
      <w:r>
        <w:t xml:space="preserve">The CMV highlights the challenges of resource allocation. Despite a high demand for services, the clinic struggles with understaffing and outdated infrastructure. DGPs here report increased stress due to heavy workloads, leading to calls for better funding and support from the Belgian government.</w:t>
      </w:r>
    </w:p>
    <w:bookmarkEnd w:id="27"/>
    <w:bookmarkEnd w:id="28"/>
    <w:bookmarkEnd w:id="29"/>
    <w:bookmarkStart w:id="31" w:name="recommendations"/>
    <w:bookmarkStart w:id="30" w:name="X0fbde9d0e0e08c98f86c6c8b987939df3493e48"/>
    <w:p>
      <w:pPr>
        <w:pStyle w:val="Heading2"/>
      </w:pPr>
      <w:r>
        <w:t xml:space="preserve">Recommendations for Improving Doctor General Practitioner Services in Brussels</w:t>
      </w:r>
    </w:p>
    <w:p>
      <w:pPr>
        <w:pStyle w:val="FirstParagraph"/>
      </w:pPr>
      <w:r>
        <w:t xml:space="preserve">To enhance the effectiveness of DGPs in Brussels, several measures are proposed:</w:t>
      </w:r>
    </w:p>
    <w:p>
      <w:pPr>
        <w:numPr>
          <w:ilvl w:val="0"/>
          <w:numId w:val="1003"/>
        </w:numPr>
        <w:pStyle w:val="Compact"/>
      </w:pPr>
      <w:r>
        <w:rPr>
          <w:bCs/>
          <w:b/>
        </w:rPr>
        <w:t xml:space="preserve">Increased Funding:</w:t>
      </w:r>
      <w:r>
        <w:t xml:space="preserve"> </w:t>
      </w:r>
      <w:r>
        <w:t xml:space="preserve">Allocate more resources to urban clinics to reduce workload and improve infrastructure.</w:t>
      </w:r>
    </w:p>
    <w:p>
      <w:pPr>
        <w:numPr>
          <w:ilvl w:val="0"/>
          <w:numId w:val="1003"/>
        </w:numPr>
        <w:pStyle w:val="Compact"/>
      </w:pPr>
      <w:r>
        <w:rPr>
          <w:bCs/>
          <w:b/>
        </w:rPr>
        <w:t xml:space="preserve">Linguistic Support:</w:t>
      </w:r>
      <w:r>
        <w:t xml:space="preserve"> </w:t>
      </w:r>
      <w:r>
        <w:t xml:space="preserve">Expand training programs for DGPs in multilingual communication and invest in professional interpreter services.</w:t>
      </w:r>
    </w:p>
    <w:p>
      <w:pPr>
        <w:numPr>
          <w:ilvl w:val="0"/>
          <w:numId w:val="1003"/>
        </w:numPr>
        <w:pStyle w:val="Compact"/>
      </w:pPr>
      <w:r>
        <w:rPr>
          <w:bCs/>
          <w:b/>
        </w:rPr>
        <w:t xml:space="preserve">Digital Integration:</w:t>
      </w:r>
      <w:r>
        <w:t xml:space="preserve"> </w:t>
      </w:r>
      <w:r>
        <w:t xml:space="preserve">Promote the adoption of EMRs across all clinics to streamline administrative tasks and reduce errors.</w:t>
      </w:r>
    </w:p>
    <w:p>
      <w:pPr>
        <w:numPr>
          <w:ilvl w:val="0"/>
          <w:numId w:val="1003"/>
        </w:numPr>
        <w:pStyle w:val="Compact"/>
      </w:pPr>
      <w:r>
        <w:rPr>
          <w:bCs/>
          <w:b/>
        </w:rPr>
        <w:t xml:space="preserve">Cultural Competency Training:</w:t>
      </w:r>
      <w:r>
        <w:t xml:space="preserve"> </w:t>
      </w:r>
      <w:r>
        <w:t xml:space="preserve">Implement mandatory training for DGPs on cultural diversity and health equity.</w:t>
      </w:r>
    </w:p>
    <w:p>
      <w:pPr>
        <w:pStyle w:val="FirstParagraph"/>
      </w:pPr>
      <w:r>
        <w:t xml:space="preserve">These recommendations aim to address systemic challenges while empowering DGPs to provide equitable, high-quality care in a diverse urban environment.</w:t>
      </w:r>
    </w:p>
    <w:bookmarkEnd w:id="30"/>
    <w:bookmarkEnd w:id="31"/>
    <w:bookmarkStart w:id="32" w:name="conclusion"/>
    <w:p>
      <w:pPr>
        <w:pStyle w:val="Heading2"/>
      </w:pPr>
      <w:r>
        <w:t xml:space="preserve">Conclusion</w:t>
      </w:r>
    </w:p>
    <w:p>
      <w:pPr>
        <w:pStyle w:val="FirstParagraph"/>
      </w:pPr>
      <w:r>
        <w:t xml:space="preserve">The Doctor General Practitioner is indispensable to Belgium’s healthcare system, particularly in the dynamic setting of Brussels. This thesis has underscored the unique challenges these practitioners face, from linguistic diversity to resource constraints, while emphasizing their critical role in public health. By addressing systemic barriers and investing in support mechanisms, Brussels can ensure that DGPs continue to deliver effective care to all residents.</w:t>
      </w:r>
    </w:p>
    <w:p>
      <w:pPr>
        <w:pStyle w:val="BodyText"/>
      </w:pPr>
      <w:r>
        <w:t xml:space="preserve">As an undergraduate thesis, this document contributes to the academic discourse on primary healthcare and provides actionable insights for policymakers, healthcare professionals, and stakeholders in Belgium Brussels.</w:t>
      </w:r>
    </w:p>
    <w:bookmarkEnd w:id="32"/>
    <w:p>
      <w:pPr>
        <w:pStyle w:val="BodyText"/>
      </w:pPr>
      <w:r>
        <w:t xml:space="preserve">© 2023 Undergraduate Thesis: Doctor General Practitioner in Belgium Brussels</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Belgium Brussels</dc:title>
  <dc:creator/>
  <dc:language>en</dc:language>
  <cp:keywords/>
  <dcterms:created xsi:type="dcterms:W3CDTF">2026-07-22T19:48:37Z</dcterms:created>
  <dcterms:modified xsi:type="dcterms:W3CDTF">2026-07-22T19:48:37Z</dcterms:modified>
</cp:coreProperties>
</file>

<file path=docProps/custom.xml><?xml version="1.0" encoding="utf-8"?>
<Properties xmlns="http://schemas.openxmlformats.org/officeDocument/2006/custom-properties" xmlns:vt="http://schemas.openxmlformats.org/officeDocument/2006/docPropsVTypes"/>
</file>