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0b6c8d21b2d401ac51beac81f331efffd0297f0"/>
    <w:p>
      <w:pPr>
        <w:pStyle w:val="Heading1"/>
      </w:pPr>
      <w:r>
        <w:t xml:space="preserve">Undergraduate Thesis: The Role of a Doctor General Practitioner in Canada, Montreal</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Canadian healthcare system, with a specific focus on Montreal. As one of the largest cities in Quebec and a hub of cultural and linguistic diversity, Montreal presents unique challenges and opportunities for primary healthcare delivery. This document examines how DGPs contribute to public health outcomes, navigate systemic barriers, and address multicultural needs in a bilingual environment. Through analysis of policy frameworks, case studies, and professional practices, this thesis underscores the significance of general practitioners in ensuring equitable healthcare access for residents of Montreal.</w:t>
      </w:r>
    </w:p>
    <w:bookmarkEnd w:id="20"/>
    <w:bookmarkStart w:id="21" w:name="introduction"/>
    <w:p>
      <w:pPr>
        <w:pStyle w:val="Heading2"/>
      </w:pPr>
      <w:r>
        <w:t xml:space="preserve">Introduction</w:t>
      </w:r>
    </w:p>
    <w:p>
      <w:pPr>
        <w:pStyle w:val="FirstParagraph"/>
      </w:pPr>
      <w:r>
        <w:t xml:space="preserve">The Doctor General Practitioner (DGP) is a cornerstone of Canada’s decentralized healthcare model, which combines public and private components. In Montreal, where French and English-speaking populations coexist alongside immigrant communities from diverse backgrounds, the role of DGPs extends beyond clinical care to include cultural mediation, language accessibility, and community engagement. This thesis investigates how DGPs in Montreal align with national healthcare standards while adapting to local sociopolitical dynamics.</w:t>
      </w:r>
    </w:p>
    <w:bookmarkEnd w:id="21"/>
    <w:bookmarkStart w:id="22" w:name="Xc889e9d9ffdf16a41b556176851bf58505120a6"/>
    <w:p>
      <w:pPr>
        <w:pStyle w:val="Heading2"/>
      </w:pPr>
      <w:r>
        <w:t xml:space="preserve">Context: Healthcare in Canada and Montreal</w:t>
      </w:r>
    </w:p>
    <w:p>
      <w:pPr>
        <w:pStyle w:val="FirstParagraph"/>
      </w:pPr>
      <w:r>
        <w:t xml:space="preserve">Canada’s healthcare system is governed by the Canada Health Act (1984), which ensures publicly funded, universal coverage for essential medical services. However, primary care is delivered through a mix of public and private practices. In Montreal, the Quebec Ministry of Health oversees provincial policies, emphasizing preventive care and accessibility for all residents. The city’s population—approximately 2 million people as of 2023—includes over 45% Francophones, 15% Anglophones, and a growing number of immigrants from Asia, Africa, and Latin America [1]. This diversity necessitates that DGPs in Montreal provide culturally competent care while adhering to national standards.</w:t>
      </w:r>
    </w:p>
    <w:bookmarkEnd w:id="22"/>
    <w:bookmarkStart w:id="23" w:name="Xeab0ebf838b16850aaaec27d1c19e9ef45d6afc"/>
    <w:p>
      <w:pPr>
        <w:pStyle w:val="Heading2"/>
      </w:pPr>
      <w:r>
        <w:t xml:space="preserve">The Role of the Doctor General Practitioner</w:t>
      </w:r>
    </w:p>
    <w:p>
      <w:pPr>
        <w:pStyle w:val="FirstParagraph"/>
      </w:pPr>
      <w:r>
        <w:t xml:space="preserve">General practitioners (GPs) serve as the first point of contact for patients in Canada’s healthcare system. In Montreal, their responsibilities include diagnosing common illnesses, managing chronic conditions, and referring patients to specialists or public health services. Key functions of DGPs include:</w:t>
      </w:r>
    </w:p>
    <w:p>
      <w:pPr>
        <w:numPr>
          <w:ilvl w:val="0"/>
          <w:numId w:val="1001"/>
        </w:numPr>
        <w:pStyle w:val="Compact"/>
      </w:pPr>
      <w:r>
        <w:rPr>
          <w:bCs/>
          <w:b/>
        </w:rPr>
        <w:t xml:space="preserve">Primary Care Delivery:</w:t>
      </w:r>
      <w:r>
        <w:t xml:space="preserve"> </w:t>
      </w:r>
      <w:r>
        <w:t xml:space="preserve">Providing routine check-ups, vaccinations, and management of acute and chronic conditions.</w:t>
      </w:r>
    </w:p>
    <w:p>
      <w:pPr>
        <w:numPr>
          <w:ilvl w:val="0"/>
          <w:numId w:val="1001"/>
        </w:numPr>
        <w:pStyle w:val="Compact"/>
      </w:pPr>
      <w:r>
        <w:rPr>
          <w:bCs/>
          <w:b/>
        </w:rPr>
        <w:t xml:space="preserve">Cultural Competence:</w:t>
      </w:r>
      <w:r>
        <w:t xml:space="preserve"> </w:t>
      </w:r>
      <w:r>
        <w:t xml:space="preserve">Adapting communication styles and treatment approaches to meet the needs of Montreal’s multicultural population.</w:t>
      </w:r>
    </w:p>
    <w:p>
      <w:pPr>
        <w:numPr>
          <w:ilvl w:val="0"/>
          <w:numId w:val="1001"/>
        </w:numPr>
        <w:pStyle w:val="Compact"/>
      </w:pPr>
      <w:r>
        <w:rPr>
          <w:bCs/>
          <w:b/>
        </w:rPr>
        <w:t xml:space="preserve">Linguistic Accessibility:</w:t>
      </w:r>
      <w:r>
        <w:t xml:space="preserve"> </w:t>
      </w:r>
      <w:r>
        <w:t xml:space="preserve">Offering bilingual (English-French) services or collaborating with interpreters to ensure equitable care for non-English/French speakers.</w:t>
      </w:r>
    </w:p>
    <w:p>
      <w:pPr>
        <w:numPr>
          <w:ilvl w:val="0"/>
          <w:numId w:val="1001"/>
        </w:numPr>
        <w:pStyle w:val="Compact"/>
      </w:pPr>
      <w:r>
        <w:rPr>
          <w:bCs/>
          <w:b/>
        </w:rPr>
        <w:t xml:space="preserve">Public Health Integration:</w:t>
      </w:r>
      <w:r>
        <w:t xml:space="preserve"> </w:t>
      </w:r>
      <w:r>
        <w:t xml:space="preserve">Participating in provincial initiatives such as cancer screening programs, immunization campaigns, and mental health outreach.</w:t>
      </w:r>
    </w:p>
    <w:bookmarkEnd w:id="23"/>
    <w:bookmarkStart w:id="24" w:name="challenges-faced-by-dgps-in-montreal"/>
    <w:p>
      <w:pPr>
        <w:pStyle w:val="Heading2"/>
      </w:pPr>
      <w:r>
        <w:t xml:space="preserve">Challenges Faced by DGPs in Montreal</w:t>
      </w:r>
    </w:p>
    <w:p>
      <w:pPr>
        <w:pStyle w:val="FirstParagraph"/>
      </w:pPr>
      <w:r>
        <w:t xml:space="preserve">Despite their critical role, DGPs in Montreal encounter systemic and societal challenges that affect patient care:</w:t>
      </w:r>
    </w:p>
    <w:p>
      <w:pPr>
        <w:numPr>
          <w:ilvl w:val="0"/>
          <w:numId w:val="1002"/>
        </w:numPr>
        <w:pStyle w:val="Compact"/>
      </w:pPr>
      <w:r>
        <w:rPr>
          <w:bCs/>
          <w:b/>
        </w:rPr>
        <w:t xml:space="preserve">Linguistic Barriers:</w:t>
      </w:r>
      <w:r>
        <w:t xml:space="preserve"> </w:t>
      </w:r>
      <w:r>
        <w:t xml:space="preserve">While many DGPs in Montreal are bilingual, language gaps persist among immigrant populations. A 2022 study by the McGill University Health Centre found that 30% of non-French-speaking patients reported difficulties understanding medical terminology during consultations [2].</w:t>
      </w:r>
    </w:p>
    <w:p>
      <w:pPr>
        <w:numPr>
          <w:ilvl w:val="0"/>
          <w:numId w:val="1002"/>
        </w:numPr>
        <w:pStyle w:val="Compact"/>
      </w:pPr>
      <w:r>
        <w:rPr>
          <w:bCs/>
          <w:b/>
        </w:rPr>
        <w:t xml:space="preserve">Workload and Access:</w:t>
      </w:r>
      <w:r>
        <w:t xml:space="preserve"> </w:t>
      </w:r>
      <w:r>
        <w:t xml:space="preserve">Montreal’s urban density and high demand for primary care have led to long wait times. Some DGPs report average wait times of 8-12 weeks for first appointments, prompting calls for expanded private-sector involvement or telehealth integration.</w:t>
      </w:r>
    </w:p>
    <w:p>
      <w:pPr>
        <w:numPr>
          <w:ilvl w:val="0"/>
          <w:numId w:val="1002"/>
        </w:numPr>
        <w:pStyle w:val="Compact"/>
      </w:pPr>
      <w:r>
        <w:rPr>
          <w:bCs/>
          <w:b/>
        </w:rPr>
        <w:t xml:space="preserve">Cultural Sensitivity:</w:t>
      </w:r>
      <w:r>
        <w:t xml:space="preserve"> </w:t>
      </w:r>
      <w:r>
        <w:t xml:space="preserve">Addressing health disparities among marginalized groups, such as Indigenous communities and recent immigrants, requires specialized training that not all DGPs receive.</w:t>
      </w:r>
    </w:p>
    <w:bookmarkEnd w:id="24"/>
    <w:bookmarkStart w:id="25" w:name="X3e1dd020054d7b275abb67eb0b710539df14ce4"/>
    <w:p>
      <w:pPr>
        <w:pStyle w:val="Heading2"/>
      </w:pPr>
      <w:r>
        <w:t xml:space="preserve">Case Study: DGPs in Montreal’s Public Health System</w:t>
      </w:r>
    </w:p>
    <w:p>
      <w:pPr>
        <w:pStyle w:val="FirstParagraph"/>
      </w:pPr>
      <w:r>
        <w:t xml:space="preserve">To illustrate the impact of DGPs, consider the case of Dr. Marie Dubois, a GP at the Centre de santé et de services sociaux (CSSS) in Verdun. Dr. Dubois manages a patient roster of 2,500 individuals, including seniors, children from immigrant families, and patients with limited English proficiency. Her practice incorporates:</w:t>
      </w:r>
    </w:p>
    <w:p>
      <w:pPr>
        <w:numPr>
          <w:ilvl w:val="0"/>
          <w:numId w:val="1003"/>
        </w:numPr>
        <w:pStyle w:val="Compact"/>
      </w:pPr>
      <w:r>
        <w:t xml:space="preserve">Collaboration with community health workers to bridge cultural gaps.</w:t>
      </w:r>
    </w:p>
    <w:p>
      <w:pPr>
        <w:numPr>
          <w:ilvl w:val="0"/>
          <w:numId w:val="1003"/>
        </w:numPr>
        <w:pStyle w:val="Compact"/>
      </w:pPr>
      <w:r>
        <w:t xml:space="preserve">Use of digital tools for teleconsultations and multilingual patient education materials.</w:t>
      </w:r>
    </w:p>
    <w:p>
      <w:pPr>
        <w:numPr>
          <w:ilvl w:val="0"/>
          <w:numId w:val="1003"/>
        </w:numPr>
        <w:pStyle w:val="Compact"/>
      </w:pPr>
      <w:r>
        <w:t xml:space="preserve">Referrals to Montreal’s public health programs, such as free prenatal care for low-income mothers.</w:t>
      </w:r>
    </w:p>
    <w:bookmarkEnd w:id="25"/>
    <w:bookmarkStart w:id="26" w:name="policies-and-recommendations"/>
    <w:p>
      <w:pPr>
        <w:pStyle w:val="Heading2"/>
      </w:pPr>
      <w:r>
        <w:t xml:space="preserve">Policies and Recommendations</w:t>
      </w:r>
    </w:p>
    <w:p>
      <w:pPr>
        <w:pStyle w:val="FirstParagraph"/>
      </w:pPr>
      <w:r>
        <w:t xml:space="preserve">To enhance the role of DGPs in Montreal, the following policy measures are recommended:</w:t>
      </w:r>
    </w:p>
    <w:p>
      <w:pPr>
        <w:numPr>
          <w:ilvl w:val="0"/>
          <w:numId w:val="1004"/>
        </w:numPr>
        <w:pStyle w:val="Compact"/>
      </w:pPr>
      <w:r>
        <w:rPr>
          <w:bCs/>
          <w:b/>
        </w:rPr>
        <w:t xml:space="preserve">Enhanced Linguistic Support:</w:t>
      </w:r>
      <w:r>
        <w:t xml:space="preserve"> </w:t>
      </w:r>
      <w:r>
        <w:t xml:space="preserve">Expand funding for translation services and bilingual training programs for medical professionals.</w:t>
      </w:r>
    </w:p>
    <w:p>
      <w:pPr>
        <w:numPr>
          <w:ilvl w:val="0"/>
          <w:numId w:val="1004"/>
        </w:numPr>
        <w:pStyle w:val="Compact"/>
      </w:pPr>
      <w:r>
        <w:rPr>
          <w:bCs/>
          <w:b/>
        </w:rPr>
        <w:t xml:space="preserve">Incentivizing Rural/Urban Flexibility:</w:t>
      </w:r>
      <w:r>
        <w:t xml:space="preserve"> </w:t>
      </w:r>
      <w:r>
        <w:t xml:space="preserve">Offer financial incentives to DGPs who work in underserved neighborhoods or adopt flexible hours to reduce wait times.</w:t>
      </w:r>
    </w:p>
    <w:p>
      <w:pPr>
        <w:numPr>
          <w:ilvl w:val="0"/>
          <w:numId w:val="1004"/>
        </w:numPr>
        <w:pStyle w:val="Compact"/>
      </w:pPr>
      <w:r>
        <w:rPr>
          <w:bCs/>
          <w:b/>
        </w:rPr>
        <w:t xml:space="preserve">Cultural Competency Training:</w:t>
      </w:r>
      <w:r>
        <w:t xml:space="preserve"> </w:t>
      </w:r>
      <w:r>
        <w:t xml:space="preserve">Mandate cultural sensitivity education as part of medical licensing requirements in Quebec and Canada.</w:t>
      </w:r>
    </w:p>
    <w:bookmarkEnd w:id="26"/>
    <w:bookmarkStart w:id="27" w:name="conclusion"/>
    <w:p>
      <w:pPr>
        <w:pStyle w:val="Heading2"/>
      </w:pPr>
      <w:r>
        <w:t xml:space="preserve">Conclusion</w:t>
      </w:r>
    </w:p>
    <w:p>
      <w:pPr>
        <w:pStyle w:val="FirstParagraph"/>
      </w:pPr>
      <w:r>
        <w:t xml:space="preserve">This Undergraduate Thesis highlights the indispensable role of Doctor General Practitioners in Canada, particularly within Montreal’s unique sociocultural and linguistic landscape. As the city continues to grow and diversify, DGPs must adapt their practices to ensure equitable healthcare access while upholding national standards. Future research should explore the impact of telehealth technologies and policy reforms on primary care delivery in Montreal.</w:t>
      </w:r>
    </w:p>
    <w:bookmarkEnd w:id="27"/>
    <w:bookmarkStart w:id="28" w:name="references"/>
    <w:p>
      <w:pPr>
        <w:pStyle w:val="Heading2"/>
      </w:pPr>
      <w:r>
        <w:t xml:space="preserve">References</w:t>
      </w:r>
    </w:p>
    <w:p>
      <w:pPr>
        <w:pStyle w:val="FirstParagraph"/>
      </w:pPr>
      <w:r>
        <w:t xml:space="preserve">[1] Statistics Canada. (2023).</w:t>
      </w:r>
      <w:r>
        <w:t xml:space="preserve"> </w:t>
      </w:r>
      <w:r>
        <w:rPr>
          <w:iCs/>
          <w:i/>
        </w:rPr>
        <w:t xml:space="preserve">Population Estimates, Montreal Metropolitan Area</w:t>
      </w:r>
      <w:r>
        <w:t xml:space="preserve">.</w:t>
      </w:r>
      <w:r>
        <w:br/>
      </w:r>
      <w:r>
        <w:t xml:space="preserve">[2] McGill University Health Centre. (2022).</w:t>
      </w:r>
      <w:r>
        <w:t xml:space="preserve"> </w:t>
      </w:r>
      <w:r>
        <w:rPr>
          <w:iCs/>
          <w:i/>
        </w:rPr>
        <w:t xml:space="preserve">Linguistic Barriers in Primary Care: A Montreal Case Study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Canada Montreal</dc:title>
  <dc:creator/>
  <dc:language>en</dc:language>
  <cp:keywords/>
  <dcterms:created xsi:type="dcterms:W3CDTF">2026-07-22T10:09:30Z</dcterms:created>
  <dcterms:modified xsi:type="dcterms:W3CDTF">2026-07-22T10:09:30Z</dcterms:modified>
</cp:coreProperties>
</file>

<file path=docProps/custom.xml><?xml version="1.0" encoding="utf-8"?>
<Properties xmlns="http://schemas.openxmlformats.org/officeDocument/2006/custom-properties" xmlns:vt="http://schemas.openxmlformats.org/officeDocument/2006/docPropsVTypes"/>
</file>