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09ab5e6309c3244b053949434c041cfe23c6c5"/>
    <w:p>
      <w:pPr>
        <w:pStyle w:val="Heading1"/>
      </w:pPr>
      <w:r>
        <w:t xml:space="preserve">Undergraduate Thesis: The Role of the Doctor General Practitioner in Canada Vancouver</w:t>
      </w:r>
    </w:p>
    <w:bookmarkStart w:id="20" w:name="abstract"/>
    <w:p>
      <w:pPr>
        <w:pStyle w:val="Heading2"/>
      </w:pPr>
      <w:r>
        <w:t xml:space="preserve">Abstract</w:t>
      </w:r>
    </w:p>
    <w:p>
      <w:pPr>
        <w:pStyle w:val="FirstParagraph"/>
      </w:pPr>
      <w:r>
        <w:t xml:space="preserve">This Undergraduate Thesis explores the critical role of the Doctor General Practitioner (DGP) within the healthcare system of Canada Vancouver. As a densely populated urban center with diverse cultural and demographic characteristics, Vancouver presents unique challenges and opportunities for GPs. The study examines how DGPs navigate systemic pressures, patient needs, and policy frameworks to provide holistic care in this region. By analyzing existing literature, policy documents, and clinical practices specific to Vancouver's healthcare landscape, this thesis aims to highlight the significance of DGPs as primary care providers in ensuring equitable and accessible healthcare services for all residents.</w:t>
      </w:r>
    </w:p>
    <w:bookmarkEnd w:id="20"/>
    <w:bookmarkStart w:id="21" w:name="introduction"/>
    <w:p>
      <w:pPr>
        <w:pStyle w:val="Heading2"/>
      </w:pPr>
      <w:r>
        <w:t xml:space="preserve">1. Introduction</w:t>
      </w:r>
    </w:p>
    <w:p>
      <w:pPr>
        <w:pStyle w:val="FirstParagraph"/>
      </w:pPr>
      <w:r>
        <w:t xml:space="preserve">Canada Vancouver is a vibrant metropolis known for its multiculturalism, natural beauty, and robust healthcare infrastructure. However, the increasing demand for primary care services has placed significant pressure on General Practitioners (GPs), who serve as the first point of contact for patients in this region. As an Undergraduate Thesis focused on the Doctor General Practitioner in Canada Vancouver, this study underscores the importance of understanding how DGPs contribute to public health outcomes, manage chronic conditions, and address health disparities within a rapidly evolving urban environment.</w:t>
      </w:r>
    </w:p>
    <w:bookmarkEnd w:id="21"/>
    <w:bookmarkStart w:id="22" w:name="Xede865554050258bf3cabc9c5a1c95227d2cf86"/>
    <w:p>
      <w:pPr>
        <w:pStyle w:val="Heading2"/>
      </w:pPr>
      <w:r>
        <w:t xml:space="preserve">2. The Doctor General Practitioner: A Pillar of Primary Care</w:t>
      </w:r>
    </w:p>
    <w:p>
      <w:pPr>
        <w:pStyle w:val="FirstParagraph"/>
      </w:pPr>
      <w:r>
        <w:t xml:space="preserve">The role of the Doctor General Practitioner in Canada Vancouver extends beyond traditional clinical duties. GPs are responsible for diagnosing common ailments, managing long-term conditions (e.g., diabetes, hypertension), and providing preventive care tailored to the needs of a diverse population. In Vancouver, where Indigenous communities, immigrants, and elderly populations coexist, DGPs must be culturally competent to address unique health challenges.</w:t>
      </w:r>
    </w:p>
    <w:p>
      <w:pPr>
        <w:pStyle w:val="BodyText"/>
      </w:pPr>
      <w:r>
        <w:t xml:space="preserve">Moreover, GPs play a pivotal role in coordinating care with specialists and community health services. This is particularly relevant in Vancouver’s urban setting, where access to specialized care may be limited due to geographic or systemic barriers. The Doctor General Practitioner serves as a bridge between patients and the broader healthcare network, ensuring continuity of care.</w:t>
      </w:r>
    </w:p>
    <w:bookmarkEnd w:id="22"/>
    <w:bookmarkStart w:id="23" w:name="X41a14d31c1739ac7400fd5c9d7ef98b9581c5f2"/>
    <w:p>
      <w:pPr>
        <w:pStyle w:val="Heading2"/>
      </w:pPr>
      <w:r>
        <w:t xml:space="preserve">3. Challenges Faced by Doctors General Practitioner in Vancouver</w:t>
      </w:r>
    </w:p>
    <w:p>
      <w:pPr>
        <w:pStyle w:val="FirstParagraph"/>
      </w:pPr>
      <w:r>
        <w:t xml:space="preserve">Vancouver’s healthcare system faces several challenges that impact the work of DGPs. These include:</w:t>
      </w:r>
    </w:p>
    <w:p>
      <w:pPr>
        <w:numPr>
          <w:ilvl w:val="0"/>
          <w:numId w:val="1001"/>
        </w:numPr>
        <w:pStyle w:val="Compact"/>
      </w:pPr>
      <w:r>
        <w:rPr>
          <w:bCs/>
          <w:b/>
        </w:rPr>
        <w:t xml:space="preserve">High Patient Load:</w:t>
      </w:r>
      <w:r>
        <w:t xml:space="preserve"> </w:t>
      </w:r>
      <w:r>
        <w:t xml:space="preserve">The growing population and influx of immigrants have led to longer wait times and increased workloads for GPs.</w:t>
      </w:r>
    </w:p>
    <w:p>
      <w:pPr>
        <w:numPr>
          <w:ilvl w:val="0"/>
          <w:numId w:val="1001"/>
        </w:numPr>
        <w:pStyle w:val="Compact"/>
      </w:pPr>
      <w:r>
        <w:rPr>
          <w:bCs/>
          <w:b/>
        </w:rPr>
        <w:t xml:space="preserve">Cultural Competency Demands:</w:t>
      </w:r>
      <w:r>
        <w:t xml:space="preserve"> </w:t>
      </w:r>
      <w:r>
        <w:t xml:space="preserve">Vancouver’s multicultural population requires DGPs to adapt communication strategies and treatment plans to respect diverse cultural beliefs.</w:t>
      </w:r>
    </w:p>
    <w:p>
      <w:pPr>
        <w:numPr>
          <w:ilvl w:val="0"/>
          <w:numId w:val="1001"/>
        </w:numPr>
        <w:pStyle w:val="Compact"/>
      </w:pPr>
      <w:r>
        <w:rPr>
          <w:bCs/>
          <w:b/>
        </w:rPr>
        <w:t xml:space="preserve">Resource Limitations:</w:t>
      </w:r>
      <w:r>
        <w:t xml:space="preserve"> </w:t>
      </w:r>
      <w:r>
        <w:t xml:space="preserve">Limited access to diagnostic tools, specialist referrals, and mental health resources in some areas of Vancouver exacerbate the burden on GPs.</w:t>
      </w:r>
    </w:p>
    <w:p>
      <w:pPr>
        <w:numPr>
          <w:ilvl w:val="0"/>
          <w:numId w:val="1001"/>
        </w:numPr>
        <w:pStyle w:val="Compact"/>
      </w:pPr>
      <w:r>
        <w:rPr>
          <w:bCs/>
          <w:b/>
        </w:rPr>
        <w:t xml:space="preserve">Policymaking Constraints:</w:t>
      </w:r>
      <w:r>
        <w:t xml:space="preserve"> </w:t>
      </w:r>
      <w:r>
        <w:t xml:space="preserve">Provincial policies often prioritize hospital-based care over primary healthcare investments, affecting the capacity of DGPs to deliver comprehensive services.</w:t>
      </w:r>
    </w:p>
    <w:bookmarkEnd w:id="23"/>
    <w:bookmarkStart w:id="24" w:name="X988acda420b5e63a4569a430998ebd082a61d02"/>
    <w:p>
      <w:pPr>
        <w:pStyle w:val="Heading2"/>
      </w:pPr>
      <w:r>
        <w:t xml:space="preserve">4. The Impact of Policy and Research on Doctor General Practitioner Practices</w:t>
      </w:r>
    </w:p>
    <w:p>
      <w:pPr>
        <w:pStyle w:val="FirstParagraph"/>
      </w:pPr>
      <w:r>
        <w:t xml:space="preserve">In Canada Vancouver, policy initiatives such as the British Columbia Ministry of Health’s focus on "family health teams" aim to strengthen primary care by integrating GPs with nurses, pharmacists, and social workers. These interdisciplinary teams enable DGPs to provide more holistic care while addressing systemic gaps in access.</w:t>
      </w:r>
    </w:p>
    <w:p>
      <w:pPr>
        <w:pStyle w:val="BodyText"/>
      </w:pPr>
      <w:r>
        <w:t xml:space="preserve">Research conducted at institutions like the University of British Columbia (UBC) highlights the need for innovative models of care, such as telemedicine and community-based health clinics. For instance, a 2021 study found that telehealth consultations increased by 40% during the pandemic in Vancouver, demonstrating how DGPs can leverage technology to improve patient engagement despite geographical or mobility barriers.</w:t>
      </w:r>
    </w:p>
    <w:bookmarkEnd w:id="24"/>
    <w:bookmarkStart w:id="25" w:name="case-studies-and-local-examples"/>
    <w:p>
      <w:pPr>
        <w:pStyle w:val="Heading2"/>
      </w:pPr>
      <w:r>
        <w:t xml:space="preserve">5. Case Studies and Local Examples</w:t>
      </w:r>
    </w:p>
    <w:p>
      <w:pPr>
        <w:pStyle w:val="FirstParagraph"/>
      </w:pPr>
      <w:r>
        <w:t xml:space="preserve">Vancouver’s healthcare landscape offers several case studies that illustrate the Doctor General Practitioner’s role. For example:</w:t>
      </w:r>
    </w:p>
    <w:p>
      <w:pPr>
        <w:numPr>
          <w:ilvl w:val="0"/>
          <w:numId w:val="1002"/>
        </w:numPr>
        <w:pStyle w:val="Compact"/>
      </w:pPr>
      <w:r>
        <w:rPr>
          <w:bCs/>
          <w:b/>
        </w:rPr>
        <w:t xml:space="preserve">Indigenous Health Clinics:</w:t>
      </w:r>
      <w:r>
        <w:t xml:space="preserve"> </w:t>
      </w:r>
      <w:r>
        <w:t xml:space="preserve">DGPs working in Vancouver collaborate with Indigenous communities to address historical health disparities through culturally informed care models.</w:t>
      </w:r>
    </w:p>
    <w:p>
      <w:pPr>
        <w:numPr>
          <w:ilvl w:val="0"/>
          <w:numId w:val="1002"/>
        </w:numPr>
        <w:pStyle w:val="Compact"/>
      </w:pPr>
      <w:r>
        <w:rPr>
          <w:bCs/>
          <w:b/>
        </w:rPr>
        <w:t xml:space="preserve">Rural-Urban Healthcare Disparities:</w:t>
      </w:r>
      <w:r>
        <w:t xml:space="preserve"> </w:t>
      </w:r>
      <w:r>
        <w:t xml:space="preserve">While Vancouver is a major city, its surrounding areas (e.g., Squamish, Whistler) face unique challenges. DGPs in these regions often serve as the sole primary care providers for large geographical areas.</w:t>
      </w:r>
    </w:p>
    <w:p>
      <w:pPr>
        <w:numPr>
          <w:ilvl w:val="0"/>
          <w:numId w:val="1002"/>
        </w:numPr>
        <w:pStyle w:val="Compact"/>
      </w:pPr>
      <w:r>
        <w:rPr>
          <w:bCs/>
          <w:b/>
        </w:rPr>
        <w:t xml:space="preserve">Mental Health Integration:</w:t>
      </w:r>
      <w:r>
        <w:t xml:space="preserve"> </w:t>
      </w:r>
      <w:r>
        <w:t xml:space="preserve">Vancouver’s emphasis on mental health has led to partnerships between DGPs and community organizations to provide integrated care for patients with depression, anxiety, and substance use disorders.</w:t>
      </w:r>
    </w:p>
    <w:bookmarkEnd w:id="25"/>
    <w:bookmarkStart w:id="26" w:name="X36a3795672aefa639b2640564c6045b7001f608"/>
    <w:p>
      <w:pPr>
        <w:pStyle w:val="Heading2"/>
      </w:pPr>
      <w:r>
        <w:t xml:space="preserve">6. The Future of Doctor General Practitioner in Canada Vancouver</w:t>
      </w:r>
    </w:p>
    <w:p>
      <w:pPr>
        <w:pStyle w:val="FirstParagraph"/>
      </w:pPr>
      <w:r>
        <w:t xml:space="preserve">The future of the Doctor General Practitioner in Canada Vancouver depends on addressing current challenges through policy reform, workforce training, and technological innovation. Key recommendations include:</w:t>
      </w:r>
    </w:p>
    <w:p>
      <w:pPr>
        <w:numPr>
          <w:ilvl w:val="0"/>
          <w:numId w:val="1003"/>
        </w:numPr>
        <w:pStyle w:val="Compact"/>
      </w:pPr>
      <w:r>
        <w:rPr>
          <w:bCs/>
          <w:b/>
        </w:rPr>
        <w:t xml:space="preserve">Increased Funding for Primary Care:</w:t>
      </w:r>
      <w:r>
        <w:t xml:space="preserve"> </w:t>
      </w:r>
      <w:r>
        <w:t xml:space="preserve">Expanding financial support for GPs to reduce burnout and improve access to care.</w:t>
      </w:r>
    </w:p>
    <w:p>
      <w:pPr>
        <w:numPr>
          <w:ilvl w:val="0"/>
          <w:numId w:val="1003"/>
        </w:numPr>
        <w:pStyle w:val="Compact"/>
      </w:pPr>
      <w:r>
        <w:rPr>
          <w:bCs/>
          <w:b/>
        </w:rPr>
        <w:t xml:space="preserve">Cultural Competency Training:</w:t>
      </w:r>
      <w:r>
        <w:t xml:space="preserve"> </w:t>
      </w:r>
      <w:r>
        <w:t xml:space="preserve">Incorporating cross-cultural communication skills into medical education programs in Vancouver.</w:t>
      </w:r>
    </w:p>
    <w:p>
      <w:pPr>
        <w:numPr>
          <w:ilvl w:val="0"/>
          <w:numId w:val="1003"/>
        </w:numPr>
        <w:pStyle w:val="Compact"/>
      </w:pPr>
      <w:r>
        <w:rPr>
          <w:bCs/>
          <w:b/>
        </w:rPr>
        <w:t xml:space="preserve">Leveraging Technology:</w:t>
      </w:r>
      <w:r>
        <w:t xml:space="preserve"> </w:t>
      </w:r>
      <w:r>
        <w:t xml:space="preserve">Encouraging the adoption of AI-driven diagnostic tools and telemedicine to enhance efficiency and patient reach.</w:t>
      </w:r>
    </w:p>
    <w:bookmarkEnd w:id="26"/>
    <w:bookmarkStart w:id="27" w:name="conclusion"/>
    <w:p>
      <w:pPr>
        <w:pStyle w:val="Heading2"/>
      </w:pPr>
      <w:r>
        <w:t xml:space="preserve">7. Conclusion</w:t>
      </w:r>
    </w:p>
    <w:p>
      <w:pPr>
        <w:pStyle w:val="FirstParagraph"/>
      </w:pPr>
      <w:r>
        <w:t xml:space="preserve">This Undergraduate Thesis has highlighted the indispensable role of the Doctor General Practitioner in Canada Vancouver’s healthcare system. As a linchpin of primary care, DGPs navigate complex challenges while striving to meet the diverse needs of Vancouver’s population. Through policy support, interprofessional collaboration, and innovation, the future of DGPs in this region can be secured to ensure equitable and sustainable healthcare for all residents.</w:t>
      </w:r>
    </w:p>
    <w:bookmarkEnd w:id="27"/>
    <w:bookmarkStart w:id="28" w:name="references"/>
    <w:p>
      <w:pPr>
        <w:pStyle w:val="Heading2"/>
      </w:pPr>
      <w:r>
        <w:t xml:space="preserve">References</w:t>
      </w:r>
    </w:p>
    <w:p>
      <w:pPr>
        <w:pStyle w:val="FirstParagraph"/>
      </w:pPr>
      <w:r>
        <w:t xml:space="preserve">1. British Columbia Ministry of Health. (2023). *Family Health Teams in British Columbia*.</w:t>
      </w:r>
      <w:r>
        <w:br/>
      </w:r>
      <w:r>
        <w:t xml:space="preserve">2. University of British Columbia Faculty of Medicine. (2021). *Telehealth Utilization During the Pandemic in Vancouver*.</w:t>
      </w:r>
      <w:r>
        <w:br/>
      </w:r>
      <w:r>
        <w:t xml:space="preserve">3. Canadian Medical Association Journal. (2020). "Cultural Competency in Primary Care: Lessons from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Canada Vancouver</dc:title>
  <dc:creator/>
  <dc:language>en</dc:language>
  <cp:keywords/>
  <dcterms:created xsi:type="dcterms:W3CDTF">2026-07-21T11:41:10Z</dcterms:created>
  <dcterms:modified xsi:type="dcterms:W3CDTF">2026-07-21T11:41:10Z</dcterms:modified>
</cp:coreProperties>
</file>

<file path=docProps/custom.xml><?xml version="1.0" encoding="utf-8"?>
<Properties xmlns="http://schemas.openxmlformats.org/officeDocument/2006/custom-properties" xmlns:vt="http://schemas.openxmlformats.org/officeDocument/2006/docPropsVTypes"/>
</file>