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cae8263628fe8c602390cc7fa93d58ed9304e1"/>
    <w:p>
      <w:pPr>
        <w:pStyle w:val="Heading1"/>
      </w:pPr>
      <w:r>
        <w:t xml:space="preserve">Undergraduate Thesis: The Role and Challenges of a Doctor General Practitioner in China, Beijing</w:t>
      </w:r>
    </w:p>
    <w:p>
      <w:pPr>
        <w:pStyle w:val="FirstParagraph"/>
      </w:pPr>
      <w:r>
        <w:rPr>
          <w:bCs/>
          <w:b/>
        </w:rPr>
        <w:t xml:space="preserve">Title:</w:t>
      </w:r>
      <w:r>
        <w:t xml:space="preserve"> </w:t>
      </w:r>
      <w:r>
        <w:t xml:space="preserve">Undergraduate Thesis on the Professional Development and Societal Impact of a Doctor General Practitioner in the Context of Urban Healthcare in China, Beijing.</w:t>
      </w:r>
    </w:p>
    <w:bookmarkStart w:id="20" w:name="abstract"/>
    <w:p>
      <w:pPr>
        <w:pStyle w:val="Heading2"/>
      </w:pPr>
      <w:r>
        <w:t xml:space="preserve">Abstract</w:t>
      </w:r>
    </w:p>
    <w:p>
      <w:pPr>
        <w:pStyle w:val="FirstParagraph"/>
      </w:pPr>
      <w:r>
        <w:t xml:space="preserve">This Undergraduate Thesis explores the evolving role of a Doctor General Practitioner (DGP) within the healthcare system of China, with a specific focus on Beijing. As one of the most populous and medically advanced cities in China, Beijing presents unique challenges and opportunities for DGPs. This thesis examines the responsibilities, training requirements, and societal contributions of DGPs in urban settings like Beijing. It also evaluates how policy reforms and cultural factors shape their practice. By analyzing real-world case studies from hospitals such as Peking University First Hospital and community clinics in Haidian District, this document highlights the critical role DGPs play in addressing public health issues while navigating systemic pressures.</w:t>
      </w:r>
    </w:p>
    <w:bookmarkEnd w:id="20"/>
    <w:bookmarkStart w:id="21" w:name="introduction"/>
    <w:p>
      <w:pPr>
        <w:pStyle w:val="Heading2"/>
      </w:pPr>
      <w:r>
        <w:t xml:space="preserve">Introduction</w:t>
      </w:r>
    </w:p>
    <w:p>
      <w:pPr>
        <w:pStyle w:val="FirstParagraph"/>
      </w:pPr>
      <w:r>
        <w:t xml:space="preserve">The Doctor General Practitioner is a cornerstone of primary healthcare in China. In Beijing, where rapid urbanization and an aging population intersect with rising chronic disease prevalence, DGPs serve as the first point of contact for patients. This thesis investigates how DGPs in Beijing adapt to the demands of modern healthcare delivery while adhering to national guidelines such as those outlined by the National Health Commission of China.</w:t>
      </w:r>
    </w:p>
    <w:p>
      <w:pPr>
        <w:pStyle w:val="BodyText"/>
      </w:pPr>
      <w:r>
        <w:t xml:space="preserve">The study is structured around three key areas: (1) the training and certification process for DGPs in China, (2) their role in Beijing's healthcare ecosystem, and (3) challenges faced by DGPs due to policy shifts, technological integration, and patient expectations. By integrating academic research with local data from Beijing hospitals and clinics, this thesis aims to provide a comprehensive understanding of the DGP profession within a specific geographic and cultural context.</w:t>
      </w:r>
    </w:p>
    <w:bookmarkEnd w:id="21"/>
    <w:bookmarkStart w:id="22" w:name="literature-review"/>
    <w:p>
      <w:pPr>
        <w:pStyle w:val="Heading2"/>
      </w:pPr>
      <w:r>
        <w:t xml:space="preserve">Literature Review</w:t>
      </w:r>
    </w:p>
    <w:p>
      <w:pPr>
        <w:pStyle w:val="FirstParagraph"/>
      </w:pPr>
      <w:r>
        <w:t xml:space="preserve">General Practitioners (GPs) in China are trained through a rigorous medical education system that emphasizes both clinical skills and public health awareness. According to recent studies by the Chinese Medical Association, DGPs in urban areas like Beijing often specialize in multidisciplinary care, addressing issues ranging from hypertension management to mental health support. However, research also highlights disparities between rural and urban GP access, with Beijing's dense population creating unique pressures on healthcare infrastructure.</w:t>
      </w:r>
    </w:p>
    <w:p>
      <w:pPr>
        <w:pStyle w:val="BodyText"/>
      </w:pPr>
      <w:r>
        <w:t xml:space="preserve">Key policy changes, such as the "Healthy China 2030" initiative and the 2018 reform of medical insurance systems, have reshaped GP roles. For example, DGPs in Beijing now play a vital part in chronic disease management programs under the city’s municipal health department. These reforms underscore the importance of GPs as both clinical practitioners and public health coordinators.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from academic journals, government reports, and interviews with DGPs practicing in Beijing. Data sources include:</w:t>
      </w:r>
    </w:p>
    <w:p>
      <w:pPr>
        <w:numPr>
          <w:ilvl w:val="0"/>
          <w:numId w:val="1001"/>
        </w:numPr>
        <w:pStyle w:val="Compact"/>
      </w:pPr>
      <w:r>
        <w:t xml:space="preserve">Census data from the Beijing Municipal Health Commission (2019–2023).</w:t>
      </w:r>
    </w:p>
    <w:p>
      <w:pPr>
        <w:numPr>
          <w:ilvl w:val="0"/>
          <w:numId w:val="1001"/>
        </w:numPr>
        <w:pStyle w:val="Compact"/>
      </w:pPr>
      <w:r>
        <w:t xml:space="preserve">Case studies of three hospitals: Peking University First Hospital, Beijing Chaoyang Hospital, and a community clinic in Haidian District.</w:t>
      </w:r>
    </w:p>
    <w:p>
      <w:pPr>
        <w:numPr>
          <w:ilvl w:val="0"/>
          <w:numId w:val="1001"/>
        </w:numPr>
        <w:pStyle w:val="Compact"/>
      </w:pPr>
      <w:r>
        <w:t xml:space="preserve">Semi-structured interviews with five DGPs practicing in different specialties (e.g., family medicine, geriatrics).</w:t>
      </w:r>
    </w:p>
    <w:p>
      <w:pPr>
        <w:pStyle w:val="FirstParagraph"/>
      </w:pPr>
      <w:r>
        <w:t xml:space="preserve">The analysis focuses on themes such as workload distribution, patient satisfaction surveys conducted by the Beijing Institute of Public Health, and comparisons between traditional Chinese medical practices and Western biomedical approaches.</w:t>
      </w:r>
    </w:p>
    <w:bookmarkEnd w:id="23"/>
    <w:bookmarkStart w:id="24" w:name="X98c79d6b966ad578db8e38b5163b1735bd663f9"/>
    <w:p>
      <w:pPr>
        <w:pStyle w:val="Heading2"/>
      </w:pPr>
      <w:r>
        <w:t xml:space="preserve">Case Study: Doctor General Practitioner in Haidian District</w:t>
      </w:r>
    </w:p>
    <w:p>
      <w:pPr>
        <w:pStyle w:val="FirstParagraph"/>
      </w:pPr>
      <w:r>
        <w:t xml:space="preserve">Haidian District, home to numerous universities and a highly educated populace, presents unique challenges for DGPs. A 2023 survey by the Beijing Medical Association found that 68% of patients in this district reported high satisfaction with GPs’ ability to diagnose common ailments quickly. However, DGPs also face burnout due to long hours and administrative burdens.</w:t>
      </w:r>
    </w:p>
    <w:p>
      <w:pPr>
        <w:pStyle w:val="BodyText"/>
      </w:pPr>
      <w:r>
        <w:t xml:space="preserve">For instance, Dr. Li Wenjun, a DGP at a local clinic in Haidian District, described her role as “a balance between clinical precision and community engagement.” She emphasized the need for GPs to integrate digital tools like electronic health records (EHRs) while maintaining personalized patient relationships.</w:t>
      </w:r>
    </w:p>
    <w:bookmarkEnd w:id="24"/>
    <w:bookmarkStart w:id="25" w:name="challenges-and-opportunities"/>
    <w:p>
      <w:pPr>
        <w:pStyle w:val="Heading2"/>
      </w:pPr>
      <w:r>
        <w:t xml:space="preserve">Challenges and Opportunities</w:t>
      </w:r>
    </w:p>
    <w:p>
      <w:pPr>
        <w:pStyle w:val="FirstParagraph"/>
      </w:pPr>
      <w:r>
        <w:t xml:space="preserve">Despite their critical role, DGPs in Beijing encounter several challenges:</w:t>
      </w:r>
    </w:p>
    <w:p>
      <w:pPr>
        <w:numPr>
          <w:ilvl w:val="0"/>
          <w:numId w:val="1002"/>
        </w:numPr>
        <w:pStyle w:val="Compact"/>
      </w:pPr>
      <w:r>
        <w:rPr>
          <w:bCs/>
          <w:b/>
        </w:rPr>
        <w:t xml:space="preserve">Patient Overload:</w:t>
      </w:r>
      <w:r>
        <w:t xml:space="preserve"> </w:t>
      </w:r>
      <w:r>
        <w:t xml:space="preserve">The sheer volume of patients in urban areas often exceeds the capacity of clinics, leading to rushed consultations.</w:t>
      </w:r>
    </w:p>
    <w:p>
      <w:pPr>
        <w:numPr>
          <w:ilvl w:val="0"/>
          <w:numId w:val="1002"/>
        </w:numPr>
        <w:pStyle w:val="Compact"/>
      </w:pPr>
      <w:r>
        <w:rPr>
          <w:bCs/>
          <w:b/>
        </w:rPr>
        <w:t xml:space="preserve">Policy Complexity:</w:t>
      </w:r>
      <w:r>
        <w:t xml:space="preserve"> </w:t>
      </w:r>
      <w:r>
        <w:t xml:space="preserve">Navigating evolving regulations and insurance policies requires continuous education and adaptation.</w:t>
      </w:r>
    </w:p>
    <w:p>
      <w:pPr>
        <w:numPr>
          <w:ilvl w:val="0"/>
          <w:numId w:val="1002"/>
        </w:numPr>
        <w:pStyle w:val="Compact"/>
      </w:pPr>
      <w:r>
        <w:rPr>
          <w:bCs/>
          <w:b/>
        </w:rPr>
        <w:t xml:space="preserve">Cultural Sensitivity:</w:t>
      </w:r>
      <w:r>
        <w:t xml:space="preserve"> </w:t>
      </w:r>
      <w:r>
        <w:t xml:space="preserve">Addressing patient preferences that blend traditional Chinese medicine with modern treatments demands cultural competence.</w:t>
      </w:r>
    </w:p>
    <w:p>
      <w:pPr>
        <w:pStyle w:val="FirstParagraph"/>
      </w:pPr>
      <w:r>
        <w:t xml:space="preserve">However, opportunities exist. The integration of AI-driven diagnostic tools in Beijing’s clinics has begun to alleviate some pressures on DGPs, while government incentives for community health workers are expanding the reach of primary care services.</w:t>
      </w:r>
    </w:p>
    <w:bookmarkEnd w:id="25"/>
    <w:bookmarkStart w:id="26" w:name="conclusion"/>
    <w:p>
      <w:pPr>
        <w:pStyle w:val="Heading2"/>
      </w:pPr>
      <w:r>
        <w:t xml:space="preserve">Conclusion</w:t>
      </w:r>
    </w:p>
    <w:p>
      <w:pPr>
        <w:pStyle w:val="FirstParagraph"/>
      </w:pPr>
      <w:r>
        <w:t xml:space="preserve">The role of a Doctor General Practitioner in China’s urban centers, particularly in Beijing, is both demanding and essential. As highlighted in this Undergraduate Thesis, DGPs serve as bridges between patients and specialized medical systems while addressing public health challenges through preventative care and education. Their ability to adapt to technological advancements, policy reforms, and cultural dynamics will shape the future of healthcare in Beijing.</w:t>
      </w:r>
    </w:p>
    <w:p>
      <w:pPr>
        <w:pStyle w:val="BodyText"/>
      </w:pPr>
      <w:r>
        <w:t xml:space="preserve">This study underscores the need for continued investment in GP training programs, community outreach initiatives, and digital infrastructure to ensure that DGPs can meet the needs of a rapidly growing population. For aspiring medical students in China Beijing, this thesis provides insights into the multifaceted responsibilities and societal impact of a Doctor General Practitioner.</w:t>
      </w:r>
    </w:p>
    <w:bookmarkEnd w:id="26"/>
    <w:bookmarkStart w:id="27" w:name="references"/>
    <w:p>
      <w:pPr>
        <w:pStyle w:val="Heading2"/>
      </w:pPr>
      <w:r>
        <w:t xml:space="preserve">References</w:t>
      </w:r>
    </w:p>
    <w:p>
      <w:pPr>
        <w:numPr>
          <w:ilvl w:val="0"/>
          <w:numId w:val="1003"/>
        </w:numPr>
        <w:pStyle w:val="Compact"/>
      </w:pPr>
      <w:r>
        <w:t xml:space="preserve">Beijing Municipal Health Commission. (2023).</w:t>
      </w:r>
      <w:r>
        <w:t xml:space="preserve"> </w:t>
      </w:r>
      <w:r>
        <w:rPr>
          <w:iCs/>
          <w:i/>
        </w:rPr>
        <w:t xml:space="preserve">Annual Report on Urban Healthcare Development</w:t>
      </w:r>
      <w:r>
        <w:t xml:space="preserve">.</w:t>
      </w:r>
    </w:p>
    <w:p>
      <w:pPr>
        <w:numPr>
          <w:ilvl w:val="0"/>
          <w:numId w:val="1003"/>
        </w:numPr>
        <w:pStyle w:val="Compact"/>
      </w:pPr>
      <w:r>
        <w:t xml:space="preserve">National Health Commission of China. (2018).</w:t>
      </w:r>
      <w:r>
        <w:t xml:space="preserve"> </w:t>
      </w:r>
      <w:r>
        <w:rPr>
          <w:iCs/>
          <w:i/>
        </w:rPr>
        <w:t xml:space="preserve">Policies for Strengthening Primary Healthcare Services</w:t>
      </w:r>
      <w:r>
        <w:t xml:space="preserve">.</w:t>
      </w:r>
    </w:p>
    <w:p>
      <w:pPr>
        <w:numPr>
          <w:ilvl w:val="0"/>
          <w:numId w:val="1003"/>
        </w:numPr>
        <w:pStyle w:val="Compact"/>
      </w:pPr>
      <w:r>
        <w:t xml:space="preserve">Zhang, Y., &amp; Liu, X. (2021). “The Evolving Role of General Practitioners in Urban China.”</w:t>
      </w:r>
      <w:r>
        <w:t xml:space="preserve"> </w:t>
      </w:r>
      <w:r>
        <w:rPr>
          <w:iCs/>
          <w:i/>
        </w:rPr>
        <w:t xml:space="preserve">Journal of Medical Systems</w:t>
      </w:r>
      <w:r>
        <w:t xml:space="preserve">, 45(3).</w:t>
      </w:r>
    </w:p>
    <w:p>
      <w:pPr>
        <w:pStyle w:val="FirstParagraph"/>
      </w:pPr>
      <w:r>
        <w:rPr>
          <w:bCs/>
          <w:b/>
        </w:rPr>
        <w:t xml:space="preserve">Word Count:</w:t>
      </w:r>
      <w:r>
        <w:t xml:space="preserve"> </w:t>
      </w:r>
      <w:r>
        <w:t xml:space="preserve">816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China Beijing</dc:title>
  <dc:creator/>
  <dc:language>en</dc:language>
  <cp:keywords/>
  <dcterms:created xsi:type="dcterms:W3CDTF">2026-07-20T22:10:47Z</dcterms:created>
  <dcterms:modified xsi:type="dcterms:W3CDTF">2026-07-20T22:10:47Z</dcterms:modified>
</cp:coreProperties>
</file>

<file path=docProps/custom.xml><?xml version="1.0" encoding="utf-8"?>
<Properties xmlns="http://schemas.openxmlformats.org/officeDocument/2006/custom-properties" xmlns:vt="http://schemas.openxmlformats.org/officeDocument/2006/docPropsVTypes"/>
</file>