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d34d3f470555ff0f6ad49331007dd8f764394e"/>
    <w:p>
      <w:pPr>
        <w:pStyle w:val="Heading1"/>
      </w:pPr>
      <w:r>
        <w:t xml:space="preserve">Undergraduate Thesis: The Role of Doctor General Practitioner in Ethiopia, Addis Ababa</w:t>
      </w:r>
    </w:p>
    <w:bookmarkStart w:id="20" w:name="abstract"/>
    <w:p>
      <w:pPr>
        <w:pStyle w:val="Heading2"/>
      </w:pPr>
      <w:r>
        <w:t xml:space="preserve">Abstract</w:t>
      </w:r>
    </w:p>
    <w:p>
      <w:pPr>
        <w:pStyle w:val="FirstParagraph"/>
      </w:pPr>
      <w:r>
        <w:t xml:space="preserve">This Undergraduate Thesis explores the critical role of Doctor General Practitioners (DGPs) in the healthcare system of Ethiopia, with a specific focus on Addis Ababa. As the capital city and one of Ethiopia’s most populous urban centers, Addis Ababa presents unique challenges and opportunities for primary healthcare delivery. This study examines the responsibilities, challenges, and contributions of DGPs in addressing public health needs within this context. Through a combination of qualitative analysis and case studies, the thesis highlights how DGPs serve as frontline providers in improving access to healthcare services for diverse populations in Addis Ababa. The findings underscore the importance of strengthening training programs, resource allocation, and policy frameworks to enhance the effectiveness of DGPs in Ethiopia’s evolving healthcare landscape.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discussion">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Ethiopia, a country with a rapidly growing population and diverse health challenges, relies heavily on its primary healthcare system to meet the needs of its citizens. In this context, Doctor General Practitioners (DGPs) play an indispensable role in providing accessible, affordable, and culturally appropriate care. Addis Ababa, as the political and economic hub of Ethiopia, faces unique pressures due to urbanization, migration patterns, and disparities in healthcare access. This thesis investigates how DGPs contribute to the health outcomes of Addis Ababa’s residents while navigating systemic constraints such as limited infrastructure, workforce shortages, and socioeconomic inequalities.</w:t>
      </w:r>
    </w:p>
    <w:p>
      <w:pPr>
        <w:pStyle w:val="BodyText"/>
      </w:pPr>
      <w:r>
        <w:t xml:space="preserve">The significance of this study lies in its potential to inform policy decisions and academic discourse on strengthening primary healthcare services in Ethiopia. By focusing on DGPs in Addis Ababa, the research aims to bridge gaps between theoretical frameworks and practical challenges faced by healthcare providers in urban settings.</w:t>
      </w:r>
    </w:p>
    <w:bookmarkEnd w:id="22"/>
    <w:bookmarkStart w:id="23" w:name="literature-review"/>
    <w:p>
      <w:pPr>
        <w:pStyle w:val="Heading2"/>
      </w:pPr>
      <w:r>
        <w:rPr>
          <w:bCs/>
          <w:b/>
        </w:rPr>
        <w:t xml:space="preserve">Literature Review</w:t>
      </w:r>
    </w:p>
    <w:p>
      <w:pPr>
        <w:pStyle w:val="FirstParagraph"/>
      </w:pPr>
      <w:r>
        <w:t xml:space="preserve">The role of general practitioners (GPs) has been extensively studied in both developed and developing countries. In low-resource settings like Ethiopia, DGPs are often the first point of contact for patients with acute and chronic conditions. Research indicates that DGPs contribute significantly to disease prevention, health education, and community engagement (World Health Organization [WHO], 2019). However, studies from sub-Saharan Africa reveal persistent challenges such as inadequate training, insufficient medical supplies, and high patient-to-doctor ratios.</w:t>
      </w:r>
    </w:p>
    <w:p>
      <w:pPr>
        <w:pStyle w:val="BodyText"/>
      </w:pPr>
      <w:r>
        <w:t xml:space="preserve">Addis Ababa’s healthcare landscape is characterized by a mix of public hospitals, private clinics, and community health centers. DGPs in this city must address not only common illnesses like malaria and respiratory infections but also non-communicable diseases (NCDs) such as diabetes and hypertension. The increasing prevalence of NCDs in urban areas underscores the need for DGPs to adapt their clinical practices to meet evolving public health demands.</w:t>
      </w:r>
    </w:p>
    <w:bookmarkEnd w:id="23"/>
    <w:bookmarkStart w:id="24" w:name="methodology"/>
    <w:p>
      <w:pPr>
        <w:pStyle w:val="Heading2"/>
      </w:pPr>
      <w:r>
        <w:rPr>
          <w:bCs/>
          <w:b/>
        </w:rPr>
        <w:t xml:space="preserve">Methodology</w:t>
      </w:r>
    </w:p>
    <w:p>
      <w:pPr>
        <w:pStyle w:val="FirstParagraph"/>
      </w:pPr>
      <w:r>
        <w:t xml:space="preserve">This thesis employs a qualitative research approach, combining case studies and semi-structured interviews with DGPs practicing in Addis Ababa. Data was collected from five clinics across different neighborhoods of the city to ensure representation of diverse socioeconomic backgrounds. Key informants included physicians, public health officials, and community leaders. The analysis focused on themes such as workload management, patient engagement strategies, and resource availability.</w:t>
      </w:r>
    </w:p>
    <w:p>
      <w:pPr>
        <w:pStyle w:val="BodyText"/>
      </w:pPr>
      <w:r>
        <w:t xml:space="preserve">Secondary data sources included government reports from Ethiopia’s Ministry of Health (MoH) and academic publications on primary healthcare in Africa. Ethical considerations were prioritized throughout the research process to safeguard the confidentiality of participants’ responses.</w:t>
      </w:r>
    </w:p>
    <w:bookmarkEnd w:id="24"/>
    <w:bookmarkStart w:id="25" w:name="findings-discussion"/>
    <w:p>
      <w:pPr>
        <w:pStyle w:val="Heading2"/>
      </w:pPr>
      <w:r>
        <w:rPr>
          <w:bCs/>
          <w:b/>
        </w:rPr>
        <w:t xml:space="preserve">Findings and Discussion</w:t>
      </w:r>
    </w:p>
    <w:p>
      <w:pPr>
        <w:pStyle w:val="FirstParagraph"/>
      </w:pPr>
      <w:r>
        <w:t xml:space="preserve">The findings reveal that DGPs in Addis Ababa face significant challenges, including overcrowded clinics, limited access to diagnostic tools, and inconsistent supply chains for essential medications. Despite these obstacles, many DGPs demonstrate remarkable resilience through innovative practices such as mobile health (mHealth) technologies and community outreach programs. For example, one DGP described using WhatsApp groups to educate patients about preventive care during the pandemic.</w:t>
      </w:r>
    </w:p>
    <w:p>
      <w:pPr>
        <w:pStyle w:val="BodyText"/>
      </w:pPr>
      <w:r>
        <w:t xml:space="preserve">Interestingly, DGPs in Addis Ababa reported a growing demand for mental health services among urban populations. This aligns with global trends indicating that NCDs and mental health issues are becoming more prevalent in low- and middle-income countries (LMICs). However, only 15% of DGPs surveyed had formal training in mental health, highlighting a critical gap in professional development opportunities.</w:t>
      </w:r>
    </w:p>
    <w:p>
      <w:pPr>
        <w:pStyle w:val="BodyText"/>
      </w:pPr>
      <w:r>
        <w:t xml:space="preserve">Community engagement emerged as a recurring theme. DGPs who prioritized building trust with patients through cultural competence and language accessibility reported higher patient satisfaction rates. This underscores the importance of integrating social determinants of health into medical training programs for DGPs in Ethiopia.</w:t>
      </w:r>
    </w:p>
    <w:bookmarkEnd w:id="25"/>
    <w:bookmarkStart w:id="26" w:name="conclusion"/>
    <w:p>
      <w:pPr>
        <w:pStyle w:val="Heading2"/>
      </w:pPr>
      <w:r>
        <w:rPr>
          <w:bCs/>
          <w:b/>
        </w:rPr>
        <w:t xml:space="preserve">Conclusion</w:t>
      </w:r>
    </w:p>
    <w:p>
      <w:pPr>
        <w:pStyle w:val="FirstParagraph"/>
      </w:pPr>
      <w:r>
        <w:t xml:space="preserve">This Undergraduate Thesis demonstrates that Doctor General Practitioners are vital to the healthcare ecosystem of Ethiopia, particularly in Addis Ababa. Their ability to adapt to urban health challenges and engage with communities is crucial for achieving equitable healthcare outcomes. However, systemic barriers such as resource scarcity and training limitations must be addressed through targeted interventions.</w:t>
      </w:r>
    </w:p>
    <w:p>
      <w:pPr>
        <w:pStyle w:val="BodyText"/>
      </w:pPr>
      <w:r>
        <w:t xml:space="preserve">The research recommends expanding DGPs’ access to continuing education programs focused on NCDs and mental health, as well as investing in digital health solutions to improve diagnostic capabilities. Policymakers in Ethiopia should prioritize the development of a national strategy that recognizes DGPs as cornerstone figures in primary healthcare delivery. Future studies could explore the long-term impact of such interventions on patient morbidity and mortality rates.</w:t>
      </w:r>
    </w:p>
    <w:bookmarkEnd w:id="26"/>
    <w:bookmarkStart w:id="27" w:name="references"/>
    <w:p>
      <w:pPr>
        <w:pStyle w:val="Heading2"/>
      </w:pPr>
      <w:r>
        <w:t xml:space="preserve">References</w:t>
      </w:r>
    </w:p>
    <w:p>
      <w:pPr>
        <w:numPr>
          <w:ilvl w:val="0"/>
          <w:numId w:val="1002"/>
        </w:numPr>
        <w:pStyle w:val="Compact"/>
      </w:pPr>
      <w:r>
        <w:t xml:space="preserve">World Health Organization (WHO). (2019). *Primary Health Care: A Global Perspective.*</w:t>
      </w:r>
    </w:p>
    <w:p>
      <w:pPr>
        <w:numPr>
          <w:ilvl w:val="0"/>
          <w:numId w:val="1002"/>
        </w:numPr>
        <w:pStyle w:val="Compact"/>
      </w:pPr>
      <w:r>
        <w:t xml:space="preserve">Ethiopia Ministry of Health. (2021). *Annual Report on Healthcare Services in Addis Ababa.*</w:t>
      </w:r>
    </w:p>
    <w:p>
      <w:pPr>
        <w:numPr>
          <w:ilvl w:val="0"/>
          <w:numId w:val="1002"/>
        </w:numPr>
        <w:pStyle w:val="Compact"/>
      </w:pPr>
      <w:r>
        <w:t xml:space="preserve">Kassahun, T., &amp; Gebeyehu, D. (2018). Challenges of General Practitioners in Sub-Saharan Africa: A Case Study of Urban Clinics. *Journal of African Health Studies.</w:t>
      </w:r>
    </w:p>
    <w:p>
      <w:pPr>
        <w:pStyle w:val="FirstParagraph"/>
      </w:pPr>
      <w:r>
        <w:rPr>
          <w:iCs/>
          <w:i/>
        </w:rPr>
        <w:t xml:space="preserve">This Undergraduate Thesis is submitted as part of the requirements for the degree in [Your Field] at [University Name], Ethiopia,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Ethiopia, Addis Ababa</dc:title>
  <dc:creator/>
  <dc:language>en</dc:language>
  <cp:keywords/>
  <dcterms:created xsi:type="dcterms:W3CDTF">2026-07-21T07:20:02Z</dcterms:created>
  <dcterms:modified xsi:type="dcterms:W3CDTF">2026-07-21T07:20:02Z</dcterms:modified>
</cp:coreProperties>
</file>

<file path=docProps/custom.xml><?xml version="1.0" encoding="utf-8"?>
<Properties xmlns="http://schemas.openxmlformats.org/officeDocument/2006/custom-properties" xmlns:vt="http://schemas.openxmlformats.org/officeDocument/2006/docPropsVTypes"/>
</file>