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d5e0f1dcf73881d59084936fab1679d3e0810f9"/>
    <w:p>
      <w:pPr>
        <w:pStyle w:val="Heading1"/>
      </w:pPr>
      <w:r>
        <w:t xml:space="preserve">Undergraduate Thesis: Doctor General Practitioner in Germany Frankfurt</w:t>
      </w:r>
    </w:p>
    <w:bookmarkStart w:id="20" w:name="introduction"/>
    <w:p>
      <w:pPr>
        <w:pStyle w:val="Heading2"/>
      </w:pPr>
      <w:r>
        <w:t xml:space="preserve">Introduction</w:t>
      </w:r>
    </w:p>
    <w:p>
      <w:pPr>
        <w:pStyle w:val="FirstParagraph"/>
      </w:pPr>
      <w:r>
        <w:t xml:space="preserve">The role of a Doctor General Practitioner (DGP) is pivotal within the healthcare systems of developed nations, and Germany’s Frankfurt am Main exemplifies this significance. This undergraduate thesis explores the multifaceted responsibilities, challenges, and societal impact of DGPs in Frankfurt, Germany. By analyzing the unique context of Frankfurt—a city known for its economic dynamism and diverse population—this study aims to provide a comprehensive understanding of how general practitioners (GPs) contribute to public health in a rapidly evolving urban environment.</w:t>
      </w:r>
    </w:p>
    <w:bookmarkEnd w:id="20"/>
    <w:bookmarkStart w:id="21" w:name="Xba68b0e615788dfa8840bffbb3fedfecd15c8bc"/>
    <w:p>
      <w:pPr>
        <w:pStyle w:val="Heading2"/>
      </w:pPr>
      <w:r>
        <w:t xml:space="preserve">Contextual Background: Healthcare System in Germany</w:t>
      </w:r>
    </w:p>
    <w:p>
      <w:pPr>
        <w:pStyle w:val="FirstParagraph"/>
      </w:pPr>
      <w:r>
        <w:t xml:space="preserve">Germany’s healthcare system is characterized by its statutory health insurance (SHI) model, which mandates universal coverage and emphasizes preventive care. General Practitioners operate as the first point of contact for patients, serving as gatekeepers to specialist services. In Frankfurt, DGPs are integral to this framework, navigating both the demands of a high-density urban population and the complexities of an aging demographic.</w:t>
      </w:r>
    </w:p>
    <w:p>
      <w:pPr>
        <w:pStyle w:val="BodyText"/>
      </w:pPr>
      <w:r>
        <w:t xml:space="preserve">Frankfurt’s healthcare landscape is further shaped by its status as a global financial hub. The city attracts a diverse populace, including international professionals and expatriates, which necessitates cultural competence and multilingual capabilities among DGPs. This thesis investigates how Frankfurt’s unique socio-economic and demographic profile influences the role of DGPs.</w:t>
      </w:r>
    </w:p>
    <w:bookmarkEnd w:id="21"/>
    <w:bookmarkStart w:id="22" w:name="X440b4f9d0fa041b64ffc67ca41c08f950d302fd"/>
    <w:p>
      <w:pPr>
        <w:pStyle w:val="Heading2"/>
      </w:pPr>
      <w:r>
        <w:t xml:space="preserve">The Role of Doctor General Practitioner in Frankfurt</w:t>
      </w:r>
    </w:p>
    <w:p>
      <w:pPr>
        <w:pStyle w:val="FirstParagraph"/>
      </w:pPr>
      <w:r>
        <w:t xml:space="preserve">Doctor General Practitioners in Frankfurt are tasked with a broad spectrum of responsibilities, ranging from routine check-ups and chronic disease management to emergency care. Their role extends beyond clinical treatment, encompassing health education, preventive screening programs, and coordination with specialists. In a city where healthcare access is critical due to its population density (over 4 million residents), DGPs must balance efficiency with personalized care.</w:t>
      </w:r>
    </w:p>
    <w:p>
      <w:pPr>
        <w:pStyle w:val="BodyText"/>
      </w:pPr>
      <w:r>
        <w:t xml:space="preserve">Frankfurt’s DGPs also play a crucial role in addressing public health challenges such as the rise in mental health issues, obesity, and the integration of immigrants into the healthcare system. For instance, many clinics in Frankfurt offer language support services to ensure equitable care for non-German-speaking patients. This adaptability underscores the importance of DGPs as both medical professionals and community advocates.</w:t>
      </w:r>
    </w:p>
    <w:bookmarkEnd w:id="22"/>
    <w:bookmarkStart w:id="23" w:name="X27dc9dcacff93e70778a263db8e902c9041fd6f"/>
    <w:p>
      <w:pPr>
        <w:pStyle w:val="Heading2"/>
      </w:pPr>
      <w:r>
        <w:t xml:space="preserve">Challenges Faced by Doctor General Practitioners in Germany Frankfurt</w:t>
      </w:r>
    </w:p>
    <w:p>
      <w:pPr>
        <w:pStyle w:val="FirstParagraph"/>
      </w:pPr>
      <w:r>
        <w:t xml:space="preserve">Despite their critical role, DGPs in Frankfurt face significant challenges. One major issue is the increasing workload due to an aging population and rising demand for preventive care. Surveys conducted by the German Medical Association (Deutsche Ärztegesellschaft) indicate that GPs in urban areas like Frankfurt often exceed 60 patient consultations per day, leading to burnout risks.</w:t>
      </w:r>
    </w:p>
    <w:p>
      <w:pPr>
        <w:pStyle w:val="BodyText"/>
      </w:pPr>
      <w:r>
        <w:t xml:space="preserve">Another challenge is the integration of digital health technologies. While Germany has made strides in telemedicine, many DGPs in Frankfurt report resistance from older patients and logistical barriers to adopting electronic health records (EHRs). Furthermore, the shortage of qualified physicians in primary care exacerbates these pressures, with Frankfurt experiencing a 15% vacancy rate among GP positions as of 2023.</w:t>
      </w:r>
    </w:p>
    <w:p>
      <w:pPr>
        <w:pStyle w:val="BodyText"/>
      </w:pPr>
      <w:r>
        <w:t xml:space="preserve">Cultural diversity also presents unique challenges. DGPs must address health disparities among immigrant communities, requiring additional training in cultural sensitivity and communication strategies. This demands not only clinical expertise but also social awareness, which is increasingly incorporated into medical education programs at Frankfurt University.</w:t>
      </w:r>
    </w:p>
    <w:bookmarkEnd w:id="23"/>
    <w:bookmarkStart w:id="24" w:name="opportunities-for-improvement"/>
    <w:p>
      <w:pPr>
        <w:pStyle w:val="Heading2"/>
      </w:pPr>
      <w:r>
        <w:t xml:space="preserve">Opportunities for Improvement</w:t>
      </w:r>
    </w:p>
    <w:p>
      <w:pPr>
        <w:pStyle w:val="FirstParagraph"/>
      </w:pPr>
      <w:r>
        <w:t xml:space="preserve">To address these challenges, several opportunities exist for enhancing the effectiveness of DGPs in Frankfurt. One promising approach is the expansion of interdisciplinary collaboration between GPs, public health officials, and social workers. For example, the "Frankfurt Health Network" initiative aims to streamline referrals and improve care coordination for patients with complex needs.</w:t>
      </w:r>
    </w:p>
    <w:p>
      <w:pPr>
        <w:pStyle w:val="BodyText"/>
      </w:pPr>
      <w:r>
        <w:t xml:space="preserve">Investing in digital infrastructure could also alleviate administrative burdens on DGPs. The implementation of AI-driven diagnostic tools and centralized EHR systems has the potential to reduce errors and free up time for patient interaction. Additionally, Germany’s recent reforms to medical training emphasize primary care, ensuring a steady supply of qualified DGPs for urban centers like Frankfurt.</w:t>
      </w:r>
    </w:p>
    <w:p>
      <w:pPr>
        <w:pStyle w:val="BodyText"/>
      </w:pPr>
      <w:r>
        <w:t xml:space="preserve">Community engagement programs, such as health fairs and school-based preventive initiatives, further empower DGPs to address systemic health issues. By fostering trust within diverse populations, these efforts align with the goals of the German government’s "Healthier Together" campaign.</w:t>
      </w:r>
    </w:p>
    <w:bookmarkEnd w:id="24"/>
    <w:bookmarkStart w:id="25" w:name="X725db8b3f810097a26d9d7a40b3facde51cb293"/>
    <w:p>
      <w:pPr>
        <w:pStyle w:val="Heading2"/>
      </w:pPr>
      <w:r>
        <w:t xml:space="preserve">The Importance of Doctor General Practitioner in Germany Frankfurt</w:t>
      </w:r>
    </w:p>
    <w:p>
      <w:pPr>
        <w:pStyle w:val="FirstParagraph"/>
      </w:pPr>
      <w:r>
        <w:t xml:space="preserve">Doctor General Practitioners are the backbone of Frankfurt’s healthcare system, bridging gaps between patients and specialists while addressing both individual and public health needs. Their work is particularly vital in a city where socioeconomic disparities and migration trends necessitate tailored approaches to care. For an undergraduate thesis, this analysis highlights the intersection of clinical practice, policy implementation, and social responsibility within Germany’s healthcare framework.</w:t>
      </w:r>
    </w:p>
    <w:p>
      <w:pPr>
        <w:pStyle w:val="BodyText"/>
      </w:pPr>
      <w:r>
        <w:t xml:space="preserve">As Frankfurt continues to grow as a global economic and cultural center, the role of DGPs will evolve further. Future research should explore how advancements in technology, changes in immigration policies, and shifts in healthcare financing will shape the profession. This thesis underscores the need for continuous innovation and adaptability to ensure that DGPs remain effective stewards of public health.</w:t>
      </w:r>
    </w:p>
    <w:bookmarkEnd w:id="25"/>
    <w:bookmarkStart w:id="26" w:name="conclusion"/>
    <w:p>
      <w:pPr>
        <w:pStyle w:val="Heading2"/>
      </w:pPr>
      <w:r>
        <w:t xml:space="preserve">Conclusion</w:t>
      </w:r>
    </w:p>
    <w:p>
      <w:pPr>
        <w:pStyle w:val="FirstParagraph"/>
      </w:pPr>
      <w:r>
        <w:t xml:space="preserve">In conclusion, the Doctor General Practitioner is an indispensable figure in Germany Frankfurt’s healthcare ecosystem. Their ability to navigate complex clinical, social, and administrative challenges defines the quality of care delivered to one of Germany’s most dynamic cities. This undergraduate thesis has highlighted both the pressures and opportunities facing DGPs in Frankfurt while emphasizing their critical role in fostering a resilient and equitable healthcare system.</w:t>
      </w:r>
    </w:p>
    <w:p>
      <w:pPr>
        <w:pStyle w:val="BodyText"/>
      </w:pPr>
      <w:r>
        <w:t xml:space="preserve">For students of medicine or public health, understanding the unique demands of DGPs in urban settings like Frankfurt is essential for shaping future healthcare policies. As Germany continues to prioritize primary care as a cornerstone of its universal health coverage model, the contributions of DGPs will remain central to achieving this vision.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Doctor General Practitioner in Germany Frankfurt</dc:title>
  <dc:creator/>
  <cp:keywords/>
  <dcterms:created xsi:type="dcterms:W3CDTF">2026-07-20T23:47:12Z</dcterms:created>
  <dcterms:modified xsi:type="dcterms:W3CDTF">2026-07-20T23:47:12Z</dcterms:modified>
</cp:coreProperties>
</file>

<file path=docProps/custom.xml><?xml version="1.0" encoding="utf-8"?>
<Properties xmlns="http://schemas.openxmlformats.org/officeDocument/2006/custom-properties" xmlns:vt="http://schemas.openxmlformats.org/officeDocument/2006/docPropsVTypes"/>
</file>