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9ff7896ca290cdf559451290795c7c14bd66dc6"/>
    <w:p>
      <w:pPr>
        <w:pStyle w:val="Heading1"/>
      </w:pPr>
      <w:r>
        <w:t xml:space="preserve">Undergraduate Thesis: The Role of a Doctor General Practitioner in the Healthcare Ecosystem of India, New Delhi</w:t>
      </w:r>
    </w:p>
    <w:bookmarkStart w:id="20" w:name="introduction"/>
    <w:p>
      <w:pPr>
        <w:pStyle w:val="Heading2"/>
      </w:pPr>
      <w:r>
        <w:t xml:space="preserve">Introduction</w:t>
      </w:r>
    </w:p>
    <w:p>
      <w:pPr>
        <w:pStyle w:val="FirstParagraph"/>
      </w:pPr>
      <w:r>
        <w:t xml:space="preserve">The role of a Doctor General Practitioner (GP) is pivotal in ensuring accessible and equitable healthcare, particularly in urban centers like New Delhi. As India grapples with rising healthcare demands, the need for skilled GPs who can address diverse medical needs has become critical. This thesis explores the significance of GPs in New Delhi’s context, emphasizing their contributions to primary healthcare delivery, community health management, and policy implementation under India’s National Health Policy 2017.</w:t>
      </w:r>
    </w:p>
    <w:bookmarkEnd w:id="20"/>
    <w:bookmarkStart w:id="21" w:name="literature-review"/>
    <w:p>
      <w:pPr>
        <w:pStyle w:val="Heading2"/>
      </w:pPr>
      <w:r>
        <w:t xml:space="preserve">Literature Review</w:t>
      </w:r>
    </w:p>
    <w:p>
      <w:pPr>
        <w:pStyle w:val="FirstParagraph"/>
      </w:pPr>
      <w:r>
        <w:t xml:space="preserve">General Practitioners serve as the first point of contact for patients in both urban and rural settings. In New Delhi, a city characterized by rapid urbanization and socio-economic diversity, GPs are tasked with addressing not only common illnesses but also managing chronic diseases such as diabetes and hypertension. Studies indicate that 70% of outpatient visits in India are handled by primary care physicians (WHO, 2021). However, challenges like overcrowded clinics, limited infrastructure, and a shortage of trained personnel persist.</w:t>
      </w:r>
    </w:p>
    <w:bookmarkEnd w:id="21"/>
    <w:bookmarkStart w:id="22" w:name="methodology"/>
    <w:p>
      <w:pPr>
        <w:pStyle w:val="Heading2"/>
      </w:pPr>
      <w:r>
        <w:t xml:space="preserve">Methodology</w:t>
      </w:r>
    </w:p>
    <w:p>
      <w:pPr>
        <w:pStyle w:val="FirstParagraph"/>
      </w:pPr>
      <w:r>
        <w:t xml:space="preserve">This undergraduate thesis employs a qualitative approach to analyze the role of GPs in New Delhi. Data was collected through interviews with practicing doctors in the city’s primary health centers (PHCs), review of government healthcare reports, and case studies from urban slum areas. The study focuses on three key aspects: (1) access to primary care, (2) integration of modern technology in practice, and (3) challenges posed by socio-economic disparities.</w:t>
      </w:r>
    </w:p>
    <w:bookmarkEnd w:id="22"/>
    <w:bookmarkStart w:id="23" w:name="analysis-of-key-findings"/>
    <w:p>
      <w:pPr>
        <w:pStyle w:val="Heading2"/>
      </w:pPr>
      <w:r>
        <w:t xml:space="preserve">Analysis of Key Findings</w:t>
      </w:r>
    </w:p>
    <w:p>
      <w:pPr>
        <w:pStyle w:val="FirstParagraph"/>
      </w:pPr>
      <w:r>
        <w:rPr>
          <w:bCs/>
          <w:b/>
        </w:rPr>
        <w:t xml:space="preserve">1. Access to Primary Care:</w:t>
      </w:r>
      <w:r>
        <w:t xml:space="preserve"> </w:t>
      </w:r>
      <w:r>
        <w:t xml:space="preserve">New Delhi’s population of over 30 million requires a robust primary healthcare system. GPs are central to this, with initiatives like the Ayushman Bharat Yojana relying on them for preventive care and early diagnosis. However, urban migration and informal settlement patterns have led to uneven distribution of GP services.</w:t>
      </w:r>
    </w:p>
    <w:p>
      <w:pPr>
        <w:pStyle w:val="BodyText"/>
      </w:pPr>
      <w:r>
        <w:rPr>
          <w:bCs/>
          <w:b/>
        </w:rPr>
        <w:t xml:space="preserve">2. Technology Integration:</w:t>
      </w:r>
      <w:r>
        <w:t xml:space="preserve"> </w:t>
      </w:r>
      <w:r>
        <w:t xml:space="preserve">The adoption of electronic health records (EHRs) and telemedicine in New Delhi has enhanced GP efficiency. For instance, AIIMS’ telemedicine projects connect GPs with specialists, reducing patient wait times by 40% (Delhi Health Department Report, 2023).</w:t>
      </w:r>
    </w:p>
    <w:p>
      <w:pPr>
        <w:pStyle w:val="BodyText"/>
      </w:pPr>
      <w:r>
        <w:rPr>
          <w:bCs/>
          <w:b/>
        </w:rPr>
        <w:t xml:space="preserve">3. Socio-Economic Disparities:</w:t>
      </w:r>
      <w:r>
        <w:t xml:space="preserve"> </w:t>
      </w:r>
      <w:r>
        <w:t xml:space="preserve">Despite government efforts, marginalized communities in New Delhi often lack access to quality GP services. A case study of the Seelampur slum revealed that only 15% of residents had regular visits to GPs, citing financial barriers and distrust in public healthcare.</w:t>
      </w:r>
    </w:p>
    <w:bookmarkEnd w:id="23"/>
    <w:bookmarkStart w:id="24" w:name="X2b881825f4278a0457e88125c4c0a488025f539"/>
    <w:p>
      <w:pPr>
        <w:pStyle w:val="Heading2"/>
      </w:pPr>
      <w:r>
        <w:t xml:space="preserve">Challenges Faced by Doctor General Practitioners in New Delhi</w:t>
      </w:r>
    </w:p>
    <w:p>
      <w:pPr>
        <w:pStyle w:val="FirstParagraph"/>
      </w:pPr>
      <w:r>
        <w:t xml:space="preserve">GPs in New Delhi encounter unique challenges, including:</w:t>
      </w:r>
    </w:p>
    <w:p>
      <w:pPr>
        <w:numPr>
          <w:ilvl w:val="0"/>
          <w:numId w:val="1001"/>
        </w:numPr>
        <w:pStyle w:val="Compact"/>
      </w:pPr>
      <w:r>
        <w:rPr>
          <w:bCs/>
          <w:b/>
        </w:rPr>
        <w:t xml:space="preserve">Overburdened Clinics:</w:t>
      </w:r>
      <w:r>
        <w:t xml:space="preserve"> </w:t>
      </w:r>
      <w:r>
        <w:t xml:space="preserve">High patient-to-doctor ratios (1:100) in PHCs lead to rushed consultations.</w:t>
      </w:r>
    </w:p>
    <w:p>
      <w:pPr>
        <w:numPr>
          <w:ilvl w:val="0"/>
          <w:numId w:val="1001"/>
        </w:numPr>
        <w:pStyle w:val="Compact"/>
      </w:pPr>
      <w:r>
        <w:rPr>
          <w:bCs/>
          <w:b/>
        </w:rPr>
        <w:t xml:space="preserve">Limited Resources:</w:t>
      </w:r>
      <w:r>
        <w:t xml:space="preserve"> </w:t>
      </w:r>
      <w:r>
        <w:t xml:space="preserve">Underfunded clinics struggle with outdated equipment and medication shortages.</w:t>
      </w:r>
    </w:p>
    <w:p>
      <w:pPr>
        <w:numPr>
          <w:ilvl w:val="0"/>
          <w:numId w:val="1001"/>
        </w:numPr>
        <w:pStyle w:val="Compact"/>
      </w:pPr>
      <w:r>
        <w:rPr>
          <w:bCs/>
          <w:b/>
        </w:rPr>
        <w:t xml:space="preserve">Cultural Sensitivity:</w:t>
      </w:r>
      <w:r>
        <w:t xml:space="preserve"> </w:t>
      </w:r>
      <w:r>
        <w:t xml:space="preserve">Addressing diverse patient needs, from traditional medicine preferences to language barriers.</w:t>
      </w:r>
    </w:p>
    <w:bookmarkEnd w:id="24"/>
    <w:bookmarkStart w:id="25" w:name="solutions-and-recommendations"/>
    <w:p>
      <w:pPr>
        <w:pStyle w:val="Heading2"/>
      </w:pPr>
      <w:r>
        <w:t xml:space="preserve">Solutions and Recommendations</w:t>
      </w:r>
    </w:p>
    <w:p>
      <w:pPr>
        <w:pStyle w:val="FirstParagraph"/>
      </w:pPr>
      <w:r>
        <w:t xml:space="preserve">To strengthen the role of GPs in New Delhi, several measures are proposed:</w:t>
      </w:r>
    </w:p>
    <w:p>
      <w:pPr>
        <w:numPr>
          <w:ilvl w:val="0"/>
          <w:numId w:val="1002"/>
        </w:numPr>
        <w:pStyle w:val="Compact"/>
      </w:pPr>
      <w:r>
        <w:rPr>
          <w:bCs/>
          <w:b/>
        </w:rPr>
        <w:t xml:space="preserve">Policy Reforms:</w:t>
      </w:r>
      <w:r>
        <w:t xml:space="preserve"> </w:t>
      </w:r>
      <w:r>
        <w:t xml:space="preserve">Increase funding for PHCs and mandate GP training in cultural competence.</w:t>
      </w:r>
    </w:p>
    <w:p>
      <w:pPr>
        <w:numPr>
          <w:ilvl w:val="0"/>
          <w:numId w:val="1002"/>
        </w:numPr>
        <w:pStyle w:val="Compact"/>
      </w:pPr>
      <w:r>
        <w:rPr>
          <w:bCs/>
          <w:b/>
        </w:rPr>
        <w:t xml:space="preserve">Technology Expansion:</w:t>
      </w:r>
      <w:r>
        <w:t xml:space="preserve"> </w:t>
      </w:r>
      <w:r>
        <w:t xml:space="preserve">Promote AI-driven diagnostic tools to assist GPs in managing chronic diseases.</w:t>
      </w:r>
    </w:p>
    <w:p>
      <w:pPr>
        <w:numPr>
          <w:ilvl w:val="0"/>
          <w:numId w:val="1002"/>
        </w:numPr>
        <w:pStyle w:val="Compact"/>
      </w:pPr>
      <w:r>
        <w:rPr>
          <w:bCs/>
          <w:b/>
        </w:rPr>
        <w:t xml:space="preserve">Mental Health Integration:</w:t>
      </w:r>
      <w:r>
        <w:t xml:space="preserve"> </w:t>
      </w:r>
      <w:r>
        <w:t xml:space="preserve">Encourage GPs to incorporate mental health screening into routine check-ups, addressing rising stress-related disorders in urban populations.</w:t>
      </w:r>
    </w:p>
    <w:bookmarkEnd w:id="25"/>
    <w:bookmarkStart w:id="26" w:name="conclusion"/>
    <w:p>
      <w:pPr>
        <w:pStyle w:val="Heading2"/>
      </w:pPr>
      <w:r>
        <w:t xml:space="preserve">Conclusion</w:t>
      </w:r>
    </w:p>
    <w:p>
      <w:pPr>
        <w:pStyle w:val="FirstParagraph"/>
      </w:pPr>
      <w:r>
        <w:t xml:space="preserve">The Doctor General Practitioner remains the cornerstone of India’s healthcare delivery system, particularly in New Delhi. As the city grows, so must its investment in GP infrastructure and training. This thesis underscores the urgent need for policy alignment between academic programs (e.g., MBBS curricula) and practical challenges faced by GPs. By prioritizing primary care, New Delhi can set a benchmark for India’s healthcare future.</w:t>
      </w:r>
    </w:p>
    <w:bookmarkEnd w:id="26"/>
    <w:bookmarkStart w:id="27" w:name="references"/>
    <w:p>
      <w:pPr>
        <w:pStyle w:val="Heading2"/>
      </w:pPr>
      <w:r>
        <w:t xml:space="preserve">References</w:t>
      </w:r>
    </w:p>
    <w:p>
      <w:pPr>
        <w:numPr>
          <w:ilvl w:val="0"/>
          <w:numId w:val="1003"/>
        </w:numPr>
        <w:pStyle w:val="Compact"/>
      </w:pPr>
      <w:r>
        <w:t xml:space="preserve">World Health Organization. (2021). Primary Health Care in Urban India.</w:t>
      </w:r>
    </w:p>
    <w:p>
      <w:pPr>
        <w:numPr>
          <w:ilvl w:val="0"/>
          <w:numId w:val="1003"/>
        </w:numPr>
        <w:pStyle w:val="Compact"/>
      </w:pPr>
      <w:r>
        <w:t xml:space="preserve">Delhi Health Department. (2023). Annual Report on Telemedicine and Public Healthcare Services.</w:t>
      </w:r>
    </w:p>
    <w:p>
      <w:pPr>
        <w:numPr>
          <w:ilvl w:val="0"/>
          <w:numId w:val="1003"/>
        </w:numPr>
        <w:pStyle w:val="Compact"/>
      </w:pPr>
      <w:r>
        <w:t xml:space="preserve">Ayushman Bharat Yojana. (2018). National Health Policy Implementation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India New Delhi</dc:title>
  <dc:creator/>
  <dc:language>en</dc:language>
  <cp:keywords/>
  <dcterms:created xsi:type="dcterms:W3CDTF">2026-07-21T07:51:28Z</dcterms:created>
  <dcterms:modified xsi:type="dcterms:W3CDTF">2026-07-21T07:51:28Z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