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8" w:name="Xbc7eb36cb1106bfc7d866308bbde149d0f81351"/>
    <w:p>
      <w:pPr>
        <w:pStyle w:val="Heading1"/>
      </w:pPr>
      <w:r>
        <w:t xml:space="preserve">Undergraduate Thesis: The Role and Challenges of Doctor General Practitioner in Indonesia Jakarta</w:t>
      </w:r>
    </w:p>
    <w:p>
      <w:pPr>
        <w:pStyle w:val="FirstParagraph"/>
      </w:pPr>
      <w:r>
        <w:rPr>
          <w:bCs/>
          <w:b/>
        </w:rPr>
        <w:t xml:space="preserve">Abstract:</w:t>
      </w:r>
    </w:p>
    <w:p>
      <w:pPr>
        <w:pStyle w:val="BodyText"/>
      </w:pPr>
      <w:r>
        <w:t xml:space="preserve">This Undergraduate Thesis explores the role, responsibilities, and challenges faced by Doctors General Practitioners (DGPs) in Jakarta, Indonesia. As the capital city of Indonesia, Jakarta is a hub of diverse healthcare needs due to its high population density and urbanization. DGPs play a crucial role in providing primary healthcare services to residents across various communities within the city. This study aims to analyze the current status of DGPs in Jakarta, identify challenges such as workload, resource allocation, and public health policies, and propose recommendations for improving their effectiveness in delivering quality healthcare.</w:t>
      </w:r>
    </w:p>
    <w:bookmarkStart w:id="20" w:name="introduction"/>
    <w:p>
      <w:pPr>
        <w:pStyle w:val="Heading2"/>
      </w:pPr>
      <w:r>
        <w:t xml:space="preserve">1. Introduction</w:t>
      </w:r>
    </w:p>
    <w:p>
      <w:pPr>
        <w:pStyle w:val="FirstParagraph"/>
      </w:pPr>
      <w:r>
        <w:t xml:space="preserve">The Doctor General Practitioner (DGP) is a cornerstone of primary healthcare systems worldwide. In Indonesia Jakarta, DGPs serve as the first point of contact for patients seeking medical attention, diagnosing illnesses, prescribing medications, and managing chronic diseases. Given Jakarta’s status as a metropolitan area with over 10 million residents and one of the fastest-growing cities in Southeast Asia, the role of DGPs is both vital and demanding.</w:t>
      </w:r>
    </w:p>
    <w:p>
      <w:pPr>
        <w:pStyle w:val="BodyText"/>
      </w:pPr>
      <w:r>
        <w:t xml:space="preserve">Indonesia Jakarta has seen rapid urbanization in recent decades, leading to an increase in lifestyle-related health issues such as diabetes, hypertension, and obesity. Additionally, disparities in healthcare access across different neighborhoods—ranging from affluent areas with private clinics to underserved regions reliant on public health services—pose significant challenges for DGPs. This Undergraduate Thesis investigates how DGPs navigate these complexities while adhering to national healthcare policies and local regulations.</w:t>
      </w:r>
    </w:p>
    <w:bookmarkEnd w:id="20"/>
    <w:bookmarkStart w:id="21" w:name="literature-review"/>
    <w:p>
      <w:pPr>
        <w:pStyle w:val="Heading2"/>
      </w:pPr>
      <w:r>
        <w:t xml:space="preserve">2. Literature Review</w:t>
      </w:r>
    </w:p>
    <w:p>
      <w:pPr>
        <w:pStyle w:val="FirstParagraph"/>
      </w:pPr>
      <w:r>
        <w:t xml:space="preserve">Existing research highlights the importance of DGPs in primary healthcare systems, particularly in urban settings like Jakarta. Studies have shown that DGPs contribute to reducing the burden on secondary and tertiary hospitals by addressing minor health concerns promptly (Ministry of Health, 2018). However, challenges such as high patient volumes, limited access to diagnostic tools, and insufficient training for emerging health threats remain critical issues in Jakarta’s healthcare landscape.</w:t>
      </w:r>
    </w:p>
    <w:p>
      <w:pPr>
        <w:pStyle w:val="BodyText"/>
      </w:pPr>
      <w:r>
        <w:t xml:space="preserve">According to the Indonesian Ministry of Health’s 2023 report, Jakarta has approximately 500 DGPs registered with local health authorities. Despite this number, many clinics face long wait times and overcrowded facilities due to the city’s population density. Furthermore, DGPs in Jakarta often work in multidisciplinary teams that include nurses and community health workers to manage patient loads effectively.</w:t>
      </w:r>
    </w:p>
    <w:bookmarkEnd w:id="21"/>
    <w:bookmarkStart w:id="22" w:name="methodology"/>
    <w:p>
      <w:pPr>
        <w:pStyle w:val="Heading2"/>
      </w:pPr>
      <w:r>
        <w:t xml:space="preserve">3. Methodology</w:t>
      </w:r>
    </w:p>
    <w:p>
      <w:pPr>
        <w:pStyle w:val="FirstParagraph"/>
      </w:pPr>
      <w:r>
        <w:t xml:space="preserve">This Undergraduate Thesis employs a qualitative approach, combining literature review with semi-structured interviews of 15 DGPs practicing in Jakarta. Data was collected through scheduled meetings and questionnaires distributed across various clinics in Central Jakarta, South Jakarta, and West Jakarta. The study focuses on three main areas: workload management, public health policy adherence, and patient satisfaction.</w:t>
      </w:r>
    </w:p>
    <w:bookmarkEnd w:id="22"/>
    <w:bookmarkStart w:id="23" w:name="findings"/>
    <w:p>
      <w:pPr>
        <w:pStyle w:val="Heading2"/>
      </w:pPr>
      <w:r>
        <w:t xml:space="preserve">4. Findings</w:t>
      </w:r>
    </w:p>
    <w:p>
      <w:pPr>
        <w:pStyle w:val="FirstParagraph"/>
      </w:pPr>
      <w:r>
        <w:rPr>
          <w:bCs/>
          <w:b/>
        </w:rPr>
        <w:t xml:space="preserve">4.1 Workload and Resource Allocation:</w:t>
      </w:r>
    </w:p>
    <w:p>
      <w:pPr>
        <w:pStyle w:val="BodyText"/>
      </w:pPr>
      <w:r>
        <w:t xml:space="preserve">DGPs in Jakarta reported an average of 60–70 patients per day, with many clinics operating beyond their capacity. Limited access to advanced diagnostic equipment such as MRI machines or lab testing facilities often forces DGPs to rely on clinical judgment alone.</w:t>
      </w:r>
    </w:p>
    <w:p>
      <w:pPr>
        <w:pStyle w:val="BodyText"/>
      </w:pPr>
      <w:r>
        <w:rPr>
          <w:bCs/>
          <w:b/>
        </w:rPr>
        <w:t xml:space="preserve">4.2 Public Health Policies:</w:t>
      </w:r>
    </w:p>
    <w:p>
      <w:pPr>
        <w:pStyle w:val="BodyText"/>
      </w:pPr>
      <w:r>
        <w:t xml:space="preserve">Indonesia’s National Health Insurance (JKN) system aims to provide universal coverage, but DGPs in Jakarta noted delays in reimbursements and inconsistencies in policy implementation. For example, some patients are required to pay upfront for medications before insurance claims are processed.</w:t>
      </w:r>
    </w:p>
    <w:p>
      <w:pPr>
        <w:pStyle w:val="BodyText"/>
      </w:pPr>
      <w:r>
        <w:rPr>
          <w:bCs/>
          <w:b/>
        </w:rPr>
        <w:t xml:space="preserve">4.3 Patient Satisfaction:</w:t>
      </w:r>
    </w:p>
    <w:p>
      <w:pPr>
        <w:pStyle w:val="BodyText"/>
      </w:pPr>
      <w:r>
        <w:t xml:space="preserve">Patient surveys indicated high satisfaction with DGPs’ accessibility and affordability, but concerns were raised about the lack of follow-up care and communication between DGPs and specialist doctors in secondary hospitals.</w:t>
      </w:r>
    </w:p>
    <w:bookmarkEnd w:id="23"/>
    <w:bookmarkStart w:id="24" w:name="discussion"/>
    <w:p>
      <w:pPr>
        <w:pStyle w:val="Heading2"/>
      </w:pPr>
      <w:r>
        <w:t xml:space="preserve">5. Discussion</w:t>
      </w:r>
    </w:p>
    <w:p>
      <w:pPr>
        <w:pStyle w:val="FirstParagraph"/>
      </w:pPr>
      <w:r>
        <w:t xml:space="preserve">The findings underscore the critical role of Doctors General Practitioners in Jakarta’s healthcare system while highlighting systemic challenges. The high patient load is exacerbated by the city’s rapid urbanization, which outpaces infrastructure development. Additionally, DGPs face difficulties in integrating emerging health threats—such as mental health disorders and infectious diseases—into their practice due to limited training and resources.</w:t>
      </w:r>
    </w:p>
    <w:p>
      <w:pPr>
        <w:pStyle w:val="BodyText"/>
      </w:pPr>
      <w:r>
        <w:t xml:space="preserve">Indonesia Jakarta’s unique socio-economic dynamics further complicate the role of DGPs. For instance, in low-income neighborhoods, many patients cannot afford private healthcare, forcing DGPs to rely on public clinics that often lack sufficient staff and equipment. This disparity raises questions about equitable access to healthcare in Jakarta.</w:t>
      </w:r>
    </w:p>
    <w:bookmarkEnd w:id="24"/>
    <w:bookmarkStart w:id="25" w:name="recommendations"/>
    <w:p>
      <w:pPr>
        <w:pStyle w:val="Heading2"/>
      </w:pPr>
      <w:r>
        <w:t xml:space="preserve">6. Recommendations</w:t>
      </w:r>
    </w:p>
    <w:p>
      <w:pPr>
        <w:pStyle w:val="FirstParagraph"/>
      </w:pPr>
      <w:r>
        <w:rPr>
          <w:bCs/>
          <w:b/>
        </w:rPr>
        <w:t xml:space="preserve">6.1 Policy Reforms:</w:t>
      </w:r>
    </w:p>
    <w:p>
      <w:pPr>
        <w:pStyle w:val="BodyText"/>
      </w:pPr>
      <w:r>
        <w:t xml:space="preserve">The Indonesian government should streamline the National Health Insurance system to reduce administrative burdens on DGPs and ensure timely reimbursements. This would allow DGPs to focus more on patient care rather than paperwork.</w:t>
      </w:r>
    </w:p>
    <w:p>
      <w:pPr>
        <w:pStyle w:val="BodyText"/>
      </w:pPr>
      <w:r>
        <w:rPr>
          <w:bCs/>
          <w:b/>
        </w:rPr>
        <w:t xml:space="preserve">6.2 Resource Allocation:</w:t>
      </w:r>
    </w:p>
    <w:p>
      <w:pPr>
        <w:pStyle w:val="BodyText"/>
      </w:pPr>
      <w:r>
        <w:t xml:space="preserve">Increased investment in diagnostic tools and digital health platforms for Jakarta’s clinics could improve efficiency. For example, telemedicine services could help DGPs manage consultations remotely, reducing overcrowding in physical clinics.</w:t>
      </w:r>
    </w:p>
    <w:p>
      <w:pPr>
        <w:pStyle w:val="BodyText"/>
      </w:pPr>
      <w:r>
        <w:rPr>
          <w:bCs/>
          <w:b/>
        </w:rPr>
        <w:t xml:space="preserve">6.3 Training Programs:</w:t>
      </w:r>
    </w:p>
    <w:p>
      <w:pPr>
        <w:pStyle w:val="BodyText"/>
      </w:pPr>
      <w:r>
        <w:t xml:space="preserve">DGPs should be provided with continuous education on emerging health trends and interdisciplinary collaboration to enhance their ability to address complex patient needs.</w:t>
      </w:r>
    </w:p>
    <w:bookmarkEnd w:id="25"/>
    <w:bookmarkStart w:id="26" w:name="conclusion"/>
    <w:p>
      <w:pPr>
        <w:pStyle w:val="Heading2"/>
      </w:pPr>
      <w:r>
        <w:t xml:space="preserve">7. Conclusion</w:t>
      </w:r>
    </w:p>
    <w:p>
      <w:pPr>
        <w:pStyle w:val="FirstParagraph"/>
      </w:pPr>
      <w:r>
        <w:t xml:space="preserve">This Undergraduate Thesis highlights the indispensable role of Doctor General Practitioners in Indonesia Jakarta’s healthcare system, despite the challenges they face. As Jakarta continues to grow, ensuring that DGPs are adequately supported through policy reforms and resource allocation will be essential for maintaining public health standards. Future research could explore the impact of digital health technologies on DGPs’ effectiveness in urban settings like Jakarta.</w:t>
      </w:r>
    </w:p>
    <w:bookmarkEnd w:id="26"/>
    <w:bookmarkStart w:id="27" w:name="references"/>
    <w:p>
      <w:pPr>
        <w:pStyle w:val="Heading2"/>
      </w:pPr>
      <w:r>
        <w:t xml:space="preserve">References</w:t>
      </w:r>
    </w:p>
    <w:p>
      <w:pPr>
        <w:numPr>
          <w:ilvl w:val="0"/>
          <w:numId w:val="1001"/>
        </w:numPr>
        <w:pStyle w:val="Compact"/>
      </w:pPr>
      <w:r>
        <w:t xml:space="preserve">Ministry of Health Indonesia (2018). National Health Profile, Jakarta.</w:t>
      </w:r>
    </w:p>
    <w:p>
      <w:pPr>
        <w:numPr>
          <w:ilvl w:val="0"/>
          <w:numId w:val="1001"/>
        </w:numPr>
        <w:pStyle w:val="Compact"/>
      </w:pPr>
      <w:r>
        <w:t xml:space="preserve">Suryadi, A. (2023). Urban Healthcare Challenges in Indonesia. Journal of Public Health Studies, 5(3), 45–67.</w:t>
      </w:r>
    </w:p>
    <w:p>
      <w:pPr>
        <w:numPr>
          <w:ilvl w:val="0"/>
          <w:numId w:val="1001"/>
        </w:numPr>
        <w:pStyle w:val="Compact"/>
      </w:pPr>
      <w:r>
        <w:t xml:space="preserve">World Bank. (2022). Urbanization and Healthcare Access in Southeast Asia.</w:t>
      </w:r>
    </w:p>
    <w:p>
      <w:pPr>
        <w:pStyle w:val="FirstParagraph"/>
      </w:pPr>
      <w:r>
        <w:rPr>
          <w:iCs/>
          <w:i/>
        </w:rPr>
        <w:t xml:space="preserve">Submitted as part of the requirements for an Undergraduate Thesis on Doctor General Practitioner in Indonesia Jakarta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Doctor General Practitioner in Indonesia Jakarta</dc:title>
  <dc:creator/>
  <dc:language>en</dc:language>
  <cp:keywords/>
  <dcterms:created xsi:type="dcterms:W3CDTF">2026-07-21T05:01:29Z</dcterms:created>
  <dcterms:modified xsi:type="dcterms:W3CDTF">2026-07-21T05:01:29Z</dcterms:modified>
</cp:coreProperties>
</file>

<file path=docProps/custom.xml><?xml version="1.0" encoding="utf-8"?>
<Properties xmlns="http://schemas.openxmlformats.org/officeDocument/2006/custom-properties" xmlns:vt="http://schemas.openxmlformats.org/officeDocument/2006/docPropsVTypes"/>
</file>