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Iraq</w:t>
      </w:r>
      <w:r>
        <w:t xml:space="preserve"> </w:t>
      </w:r>
      <w:r>
        <w:t xml:space="preserve">Baghdad</w:t>
      </w:r>
    </w:p>
    <w:bookmarkStart w:id="25" w:name="Xe6947295e15e3dd589fe9d9a6b3fc59c6bbe859"/>
    <w:p>
      <w:pPr>
        <w:pStyle w:val="Heading1"/>
      </w:pPr>
      <w:r>
        <w:t xml:space="preserve">Undergraduate Thesis: The Role and Significance of Doctor General Practitioner in Iraq, Baghdad</w:t>
      </w:r>
    </w:p>
    <w:p>
      <w:pPr>
        <w:pStyle w:val="FirstParagraph"/>
      </w:pPr>
      <w:r>
        <w:t xml:space="preserve">This Undergraduate Thesis explores the critical role of the</w:t>
      </w:r>
      <w:r>
        <w:t xml:space="preserve"> </w:t>
      </w:r>
      <w:r>
        <w:rPr>
          <w:bCs/>
          <w:b/>
        </w:rPr>
        <w:t xml:space="preserve">Doctor General Practitioner (DGP)</w:t>
      </w:r>
      <w:r>
        <w:t xml:space="preserve"> </w:t>
      </w:r>
      <w:r>
        <w:t xml:space="preserve">within the healthcare system of</w:t>
      </w:r>
      <w:r>
        <w:t xml:space="preserve"> </w:t>
      </w:r>
      <w:r>
        <w:rPr>
          <w:bCs/>
          <w:b/>
        </w:rPr>
        <w:t xml:space="preserve">Iraq, Baghdad</w:t>
      </w:r>
      <w:r>
        <w:t xml:space="preserve">. As the capital city of Iraq, Baghdad faces unique challenges and opportunities in delivering primary healthcare services. The Doctor General Practitioner serves as a cornerstone in this system, addressing both acute and chronic health conditions while bridging gaps in access to specialized care. This study aims to analyze the responsibilities, challenges, and contributions of DGPs in Baghdad's dynamic urban environment.</w:t>
      </w:r>
    </w:p>
    <w:bookmarkStart w:id="20" w:name="introduction"/>
    <w:p>
      <w:pPr>
        <w:pStyle w:val="Heading2"/>
      </w:pPr>
      <w:r>
        <w:t xml:space="preserve">1. Introduction</w:t>
      </w:r>
    </w:p>
    <w:p>
      <w:pPr>
        <w:pStyle w:val="FirstParagraph"/>
      </w:pPr>
      <w:r>
        <w:t xml:space="preserve">The healthcare landscape of Iraq has undergone significant transformations since the 2003 invasion, with Baghdad emerging as a focal point for medical innovation and reform. The Doctor General Practitioner plays a pivotal role in this context, acting as the first point of contact for patients in both public and private sectors. Given Baghdad's large population density, socioeconomic diversity, and limited healthcare infrastructure compared to global standards, the DGP's ability to provide comprehensive care is crucial.</w:t>
      </w:r>
    </w:p>
    <w:p>
      <w:pPr>
        <w:pStyle w:val="BodyText"/>
      </w:pPr>
      <w:r>
        <w:t xml:space="preserve">This thesis investigates how DGPs navigate the complexities of Baghdad’s healthcare system, including resource constraints, cultural factors, and political instability. It also highlights opportunities for improving their efficacy through policy reforms and education.</w:t>
      </w:r>
    </w:p>
    <w:bookmarkEnd w:id="20"/>
    <w:bookmarkStart w:id="21" w:name="X0857e70678fd49a324f892479aa6a79cbefab85"/>
    <w:p>
      <w:pPr>
        <w:pStyle w:val="Heading2"/>
      </w:pPr>
      <w:r>
        <w:t xml:space="preserve">2. The Role of Doctor General Practitioner in Baghdad</w:t>
      </w:r>
    </w:p>
    <w:p>
      <w:pPr>
        <w:pStyle w:val="FirstParagraph"/>
      </w:pPr>
      <w:r>
        <w:t xml:space="preserve">In Iraq’s healthcare framework, a</w:t>
      </w:r>
      <w:r>
        <w:t xml:space="preserve"> </w:t>
      </w:r>
      <w:r>
        <w:rPr>
          <w:bCs/>
          <w:b/>
        </w:rPr>
        <w:t xml:space="preserve">Doctor General Practitioner</w:t>
      </w:r>
      <w:r>
        <w:t xml:space="preserve"> </w:t>
      </w:r>
      <w:r>
        <w:t xml:space="preserve">is a medical professional trained to diagnose, treat, and manage a wide range of health conditions across all age groups. In Baghdad, DGPs are often stationed in primary healthcare centers (PHCs), hospitals, and community clinics. Their responsibilities include:</w:t>
      </w:r>
    </w:p>
    <w:p>
      <w:pPr>
        <w:numPr>
          <w:ilvl w:val="0"/>
          <w:numId w:val="1001"/>
        </w:numPr>
        <w:pStyle w:val="Compact"/>
      </w:pPr>
      <w:r>
        <w:t xml:space="preserve">Providing primary care for common ailments such as respiratory infections, hypertension, and diabetes.</w:t>
      </w:r>
    </w:p>
    <w:p>
      <w:pPr>
        <w:numPr>
          <w:ilvl w:val="0"/>
          <w:numId w:val="1001"/>
        </w:numPr>
        <w:pStyle w:val="Compact"/>
      </w:pPr>
      <w:r>
        <w:t xml:space="preserve">Conducting routine health screenings and vaccinations for children and adults.</w:t>
      </w:r>
    </w:p>
    <w:p>
      <w:pPr>
        <w:numPr>
          <w:ilvl w:val="0"/>
          <w:numId w:val="1001"/>
        </w:numPr>
        <w:pStyle w:val="Compact"/>
      </w:pPr>
      <w:r>
        <w:t xml:space="preserve">Referring patients to specialists when necessary.</w:t>
      </w:r>
    </w:p>
    <w:p>
      <w:pPr>
        <w:numPr>
          <w:ilvl w:val="0"/>
          <w:numId w:val="1001"/>
        </w:numPr>
        <w:pStyle w:val="Compact"/>
      </w:pPr>
      <w:r>
        <w:t xml:space="preserve">Educating patients on preventive healthcare practices.</w:t>
      </w:r>
    </w:p>
    <w:p>
      <w:pPr>
        <w:pStyle w:val="FirstParagraph"/>
      </w:pPr>
      <w:r>
        <w:t xml:space="preserve">In Baghdad’s crowded urban neighborhoods, DGPs face the dual challenge of managing high patient volumes while ensuring quality care. Their role extends beyond clinical duties to include community engagement, public health campaigns (e.g., anti-smoking initiatives), and responding to outbreaks of infectious diseases like cholera or meningitis.</w:t>
      </w:r>
    </w:p>
    <w:bookmarkEnd w:id="21"/>
    <w:bookmarkStart w:id="22" w:name="X26436ff3b4a7feccbea58aa4902d85e07623685"/>
    <w:p>
      <w:pPr>
        <w:pStyle w:val="Heading2"/>
      </w:pPr>
      <w:r>
        <w:t xml:space="preserve">3. Challenges Faced by Doctor General Practitioners in Baghdad</w:t>
      </w:r>
    </w:p>
    <w:p>
      <w:pPr>
        <w:pStyle w:val="FirstParagraph"/>
      </w:pPr>
      <w:r>
        <w:t xml:space="preserve">Despite their importance, DGPs in Baghdad encounter several obstacles:</w:t>
      </w:r>
    </w:p>
    <w:p>
      <w:pPr>
        <w:numPr>
          <w:ilvl w:val="0"/>
          <w:numId w:val="1002"/>
        </w:numPr>
        <w:pStyle w:val="Compact"/>
      </w:pPr>
      <w:r>
        <w:rPr>
          <w:bCs/>
          <w:b/>
        </w:rPr>
        <w:t xml:space="preserve">Limited Resources</w:t>
      </w:r>
      <w:r>
        <w:t xml:space="preserve">: Many public healthcare facilities in Baghdad lack essential medical supplies, modern equipment, and sufficient staffing. This forces DGPs to rely on outdated tools or improvisation.</w:t>
      </w:r>
    </w:p>
    <w:p>
      <w:pPr>
        <w:numPr>
          <w:ilvl w:val="0"/>
          <w:numId w:val="1002"/>
        </w:numPr>
        <w:pStyle w:val="Compact"/>
      </w:pPr>
      <w:r>
        <w:rPr>
          <w:bCs/>
          <w:b/>
        </w:rPr>
        <w:t xml:space="preserve">Workload Pressure</w:t>
      </w:r>
      <w:r>
        <w:t xml:space="preserve">: The high density of Baghdad’s population often results in long waiting times and overburdened clinics. DGPs may see 50+ patients per day, leading to burnout and reduced quality of care.</w:t>
      </w:r>
    </w:p>
    <w:p>
      <w:pPr>
        <w:numPr>
          <w:ilvl w:val="0"/>
          <w:numId w:val="1002"/>
        </w:numPr>
        <w:pStyle w:val="Compact"/>
      </w:pPr>
      <w:r>
        <w:rPr>
          <w:bCs/>
          <w:b/>
        </w:rPr>
        <w:t xml:space="preserve">Political Instability</w:t>
      </w:r>
      <w:r>
        <w:t xml:space="preserve">: Frequent changes in healthcare policies, budget cuts, and security threats (e.g., targeted attacks on medical facilities) disrupt continuity of services.</w:t>
      </w:r>
    </w:p>
    <w:p>
      <w:pPr>
        <w:numPr>
          <w:ilvl w:val="0"/>
          <w:numId w:val="1002"/>
        </w:numPr>
        <w:pStyle w:val="Compact"/>
      </w:pPr>
      <w:r>
        <w:rPr>
          <w:bCs/>
          <w:b/>
        </w:rPr>
        <w:t xml:space="preserve">Cultural Barriers</w:t>
      </w:r>
      <w:r>
        <w:t xml:space="preserve">: Misinformation about Western medicine or distrust in government-run clinics can hinder patient compliance with treatment plans.</w:t>
      </w:r>
    </w:p>
    <w:p>
      <w:pPr>
        <w:pStyle w:val="FirstParagraph"/>
      </w:pPr>
      <w:r>
        <w:t xml:space="preserve">These challenges are compounded by the brain drain phenomenon, where skilled doctors emigrate due to better opportunities abroad, leaving DGPs overworked and under-supported.</w:t>
      </w:r>
    </w:p>
    <w:bookmarkEnd w:id="22"/>
    <w:bookmarkStart w:id="23" w:name="opportunities-for-improvement"/>
    <w:p>
      <w:pPr>
        <w:pStyle w:val="Heading2"/>
      </w:pPr>
      <w:r>
        <w:t xml:space="preserve">4. Opportunities for Improvement</w:t>
      </w:r>
    </w:p>
    <w:p>
      <w:pPr>
        <w:pStyle w:val="FirstParagraph"/>
      </w:pPr>
      <w:r>
        <w:t xml:space="preserve">Despite these challenges, there are promising avenues to enhance the role of DGPs in Baghdad:</w:t>
      </w:r>
    </w:p>
    <w:p>
      <w:pPr>
        <w:numPr>
          <w:ilvl w:val="0"/>
          <w:numId w:val="1003"/>
        </w:numPr>
        <w:pStyle w:val="Compact"/>
      </w:pPr>
      <w:r>
        <w:rPr>
          <w:bCs/>
          <w:b/>
        </w:rPr>
        <w:t xml:space="preserve">Investment in Infrastructure</w:t>
      </w:r>
      <w:r>
        <w:t xml:space="preserve">: Upgrading primary healthcare centers with modern facilities and technology can improve diagnostic accuracy and patient outcomes.</w:t>
      </w:r>
    </w:p>
    <w:p>
      <w:pPr>
        <w:numPr>
          <w:ilvl w:val="0"/>
          <w:numId w:val="1003"/>
        </w:numPr>
        <w:pStyle w:val="Compact"/>
      </w:pPr>
      <w:r>
        <w:rPr>
          <w:bCs/>
          <w:b/>
        </w:rPr>
        <w:t xml:space="preserve">Policymaker Collaboration</w:t>
      </w:r>
      <w:r>
        <w:t xml:space="preserve">: Government agencies must prioritize funding for DGPs, ensuring fair wages, training programs, and access to medical supplies.</w:t>
      </w:r>
    </w:p>
    <w:p>
      <w:pPr>
        <w:numPr>
          <w:ilvl w:val="0"/>
          <w:numId w:val="1003"/>
        </w:numPr>
        <w:pStyle w:val="Compact"/>
      </w:pPr>
      <w:r>
        <w:rPr>
          <w:bCs/>
          <w:b/>
        </w:rPr>
        <w:t xml:space="preserve">Community-Based Training</w:t>
      </w:r>
      <w:r>
        <w:t xml:space="preserve">: Incorporating cultural sensitivity modules into medical education can help DGPs better address patient needs in Baghdad’s diverse communities.</w:t>
      </w:r>
    </w:p>
    <w:p>
      <w:pPr>
        <w:numPr>
          <w:ilvl w:val="0"/>
          <w:numId w:val="1003"/>
        </w:numPr>
        <w:pStyle w:val="Compact"/>
      </w:pPr>
      <w:r>
        <w:rPr>
          <w:bCs/>
          <w:b/>
        </w:rPr>
        <w:t xml:space="preserve">Digital Health Solutions</w:t>
      </w:r>
      <w:r>
        <w:t xml:space="preserve">: Implementing telemedicine platforms could reduce the burden on clinics and connect DGPs with specialists nationwide.</w:t>
      </w:r>
    </w:p>
    <w:p>
      <w:pPr>
        <w:pStyle w:val="FirstParagraph"/>
      </w:pPr>
      <w:r>
        <w:t xml:space="preserve">Additionally, partnerships between Baghdad’s medical universities and international organizations can foster research into local health issues, such as rising obesity rates or antibiotic resistance in hospitals.</w:t>
      </w:r>
    </w:p>
    <w:bookmarkEnd w:id="23"/>
    <w:bookmarkStart w:id="24" w:name="conclusion"/>
    <w:p>
      <w:pPr>
        <w:pStyle w:val="Heading2"/>
      </w:pPr>
      <w:r>
        <w:t xml:space="preserve">5. Conclusion</w:t>
      </w:r>
    </w:p>
    <w:p>
      <w:pPr>
        <w:pStyle w:val="FirstParagraph"/>
      </w:pPr>
      <w:r>
        <w:t xml:space="preserve">The</w:t>
      </w:r>
      <w:r>
        <w:t xml:space="preserve"> </w:t>
      </w:r>
      <w:r>
        <w:rPr>
          <w:bCs/>
          <w:b/>
        </w:rPr>
        <w:t xml:space="preserve">Doctor General Practitioner</w:t>
      </w:r>
      <w:r>
        <w:t xml:space="preserve"> </w:t>
      </w:r>
      <w:r>
        <w:t xml:space="preserve">remains indispensable to the healthcare system of</w:t>
      </w:r>
      <w:r>
        <w:t xml:space="preserve"> </w:t>
      </w:r>
      <w:r>
        <w:rPr>
          <w:bCs/>
          <w:b/>
        </w:rPr>
        <w:t xml:space="preserve">Iraq, Baghdad</w:t>
      </w:r>
      <w:r>
        <w:t xml:space="preserve">. Their work not only addresses immediate medical needs but also lays the foundation for long-term public health improvements. However, systemic challenges must be addressed through collective action by policymakers, healthcare providers, and communities. By investing in DGPs and their working conditions, Baghdad can build a more resilient healthcare system that meets the demands of its growing population.</w:t>
      </w:r>
    </w:p>
    <w:p>
      <w:pPr>
        <w:pStyle w:val="BodyText"/>
      </w:pPr>
      <w:r>
        <w:t xml:space="preserve">This Undergraduate Thesis underscores the urgency of recognizing the DGP’s role as both a clinical practitioner and a community leader. Their success in Baghdad will determine the city’s ability to achieve equitable healthcare access in an increasingly complex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Doctor General Practitioner in Iraq Baghdad</dc:title>
  <dc:creator/>
  <cp:keywords/>
  <dcterms:created xsi:type="dcterms:W3CDTF">2026-07-21T11:29:36Z</dcterms:created>
  <dcterms:modified xsi:type="dcterms:W3CDTF">2026-07-21T11:29:36Z</dcterms:modified>
</cp:coreProperties>
</file>

<file path=docProps/custom.xml><?xml version="1.0" encoding="utf-8"?>
<Properties xmlns="http://schemas.openxmlformats.org/officeDocument/2006/custom-properties" xmlns:vt="http://schemas.openxmlformats.org/officeDocument/2006/docPropsVTypes"/>
</file>