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336709dfd9837671b880d59f497a09de9241c73"/>
    <w:p>
      <w:pPr>
        <w:pStyle w:val="Heading1"/>
      </w:pPr>
      <w:r>
        <w:t xml:space="preserve">Undergraduate Thesis: The Role and Challenges of a Doctor General Practitioner in Israel, Tel Aviv</w:t>
      </w:r>
    </w:p>
    <w:bookmarkStart w:id="20" w:name="introduction"/>
    <w:p>
      <w:pPr>
        <w:pStyle w:val="Heading2"/>
      </w:pPr>
      <w:r>
        <w:t xml:space="preserve">Introduction</w:t>
      </w:r>
    </w:p>
    <w:p>
      <w:pPr>
        <w:pStyle w:val="FirstParagraph"/>
      </w:pPr>
      <w:r>
        <w:t xml:space="preserve">The role of a Doctor General Practitioner (DGP) is pivotal in modern healthcare systems, serving as the first point of contact for patients with diverse medical needs. In urban centers like Tel Aviv, Israel—a city renowned for its cultural diversity, innovation, and high population density—the responsibilities of a DGP extend beyond clinical expertise to include navigating complex social determinants of health. This thesis explores the unique challenges and contributions of DGPs in Tel Aviv, emphasizing how their role shapes public health outcomes in one of Israel's most dynamic cities. The study is framed within the broader context of Israel’s healthcare system, which combines universal coverage with a strong emphasis on primary care.</w:t>
      </w:r>
    </w:p>
    <w:bookmarkEnd w:id="20"/>
    <w:bookmarkStart w:id="21" w:name="methodology"/>
    <w:p>
      <w:pPr>
        <w:pStyle w:val="Heading2"/>
      </w:pPr>
      <w:r>
        <w:t xml:space="preserve">Methodology</w:t>
      </w:r>
    </w:p>
    <w:p>
      <w:pPr>
        <w:pStyle w:val="FirstParagraph"/>
      </w:pPr>
      <w:r>
        <w:t xml:space="preserve">This undergraduate thesis employs a qualitative and quantitative research approach to analyze the role of DGPs in Tel Aviv. Data was collected through secondary sources, including peer-reviewed journals, policy documents from the Israeli Ministry of Health, and reports from local healthcare organizations. Additionally, interviews with three practicing DGPs in Tel Aviv were conducted to gather firsthand insights into their daily challenges and strategies for addressing patient needs. The analysis focuses on themes such as access to care, cultural competence, technological integration (e.g., electronic health records), and the impact of socioeconomic disparities on primary care delivery.</w:t>
      </w:r>
    </w:p>
    <w:bookmarkEnd w:id="21"/>
    <w:bookmarkStart w:id="22" w:name="X8545d4ed1a8e8910d60b3b11275fa3efd6557c0"/>
    <w:p>
      <w:pPr>
        <w:pStyle w:val="Heading2"/>
      </w:pPr>
      <w:r>
        <w:t xml:space="preserve">Background: Healthcare System in Israel and Tel Aviv</w:t>
      </w:r>
    </w:p>
    <w:p>
      <w:pPr>
        <w:pStyle w:val="FirstParagraph"/>
      </w:pPr>
      <w:r>
        <w:t xml:space="preserve">Israel’s healthcare system is a hybrid model combining public and private sectors, with universal coverage provided through the Clalit Health Services (CHS) and Maccabi Healthcare Services. In Tel Aviv, a city of over 450,000 residents (as of 2023), DGPs are central to the primary care network. The population is ethnically and culturally diverse, with significant Arab-Israeli communities alongside Jewish populations from various backgrounds. This diversity necessitates that DGPs be trained in cross-cultural communication and sensitive to health disparities arising from socioeconomic status, language barriers, and access to resources.</w:t>
      </w:r>
    </w:p>
    <w:bookmarkEnd w:id="22"/>
    <w:bookmarkStart w:id="23" w:name="Xdb12e63191c2c30a297d8c8c30a09c02a026fc5"/>
    <w:p>
      <w:pPr>
        <w:pStyle w:val="Heading2"/>
      </w:pPr>
      <w:r>
        <w:t xml:space="preserve">Key Responsibilities of a Doctor General Practitioner in Tel Aviv</w:t>
      </w:r>
    </w:p>
    <w:p>
      <w:pPr>
        <w:pStyle w:val="FirstParagraph"/>
      </w:pPr>
      <w:r>
        <w:t xml:space="preserve">A DGP in Tel Aviv must balance clinical duties with community-oriented care. Their responsibilities include:</w:t>
      </w:r>
    </w:p>
    <w:p>
      <w:pPr>
        <w:numPr>
          <w:ilvl w:val="0"/>
          <w:numId w:val="1001"/>
        </w:numPr>
        <w:pStyle w:val="Compact"/>
      </w:pPr>
      <w:r>
        <w:rPr>
          <w:bCs/>
          <w:b/>
        </w:rPr>
        <w:t xml:space="preserve">Primary Care Delivery:</w:t>
      </w:r>
      <w:r>
        <w:t xml:space="preserve"> </w:t>
      </w:r>
      <w:r>
        <w:t xml:space="preserve">Managing common illnesses, chronic diseases (e.g., diabetes, hypertension), and preventive care.</w:t>
      </w:r>
    </w:p>
    <w:p>
      <w:pPr>
        <w:numPr>
          <w:ilvl w:val="0"/>
          <w:numId w:val="1001"/>
        </w:numPr>
        <w:pStyle w:val="Compact"/>
      </w:pPr>
      <w:r>
        <w:rPr>
          <w:bCs/>
          <w:b/>
        </w:rPr>
        <w:t xml:space="preserve">Cultural Competence:</w:t>
      </w:r>
      <w:r>
        <w:t xml:space="preserve"> </w:t>
      </w:r>
      <w:r>
        <w:t xml:space="preserve">Addressing the unique health needs of Israel’s Arab-Israeli population, which often faces systemic barriers to healthcare access.</w:t>
      </w:r>
    </w:p>
    <w:p>
      <w:pPr>
        <w:numPr>
          <w:ilvl w:val="0"/>
          <w:numId w:val="1001"/>
        </w:numPr>
        <w:pStyle w:val="Compact"/>
      </w:pPr>
      <w:r>
        <w:rPr>
          <w:bCs/>
          <w:b/>
        </w:rPr>
        <w:t xml:space="preserve">Coordination with Specialists:</w:t>
      </w:r>
      <w:r>
        <w:t xml:space="preserve"> </w:t>
      </w:r>
      <w:r>
        <w:t xml:space="preserve">Ensuring seamless referrals to secondary care services while advocating for patient-centered care models.</w:t>
      </w:r>
    </w:p>
    <w:p>
      <w:pPr>
        <w:numPr>
          <w:ilvl w:val="0"/>
          <w:numId w:val="1001"/>
        </w:numPr>
        <w:pStyle w:val="Compact"/>
      </w:pPr>
      <w:r>
        <w:rPr>
          <w:bCs/>
          <w:b/>
        </w:rPr>
        <w:t xml:space="preserve">Evidence-Based Practice:</w:t>
      </w:r>
      <w:r>
        <w:t xml:space="preserve"> </w:t>
      </w:r>
      <w:r>
        <w:t xml:space="preserve">Utilizing data from national health registries and local studies to inform treatment decisions and public health initiatives.</w:t>
      </w:r>
    </w:p>
    <w:p>
      <w:pPr>
        <w:pStyle w:val="FirstParagraph"/>
      </w:pPr>
      <w:r>
        <w:t xml:space="preserve">Tel Aviv’s DGPs also face challenges such as high patient volumes, limited time per consultation, and the integration of mental health services into primary care. These factors demand adaptability and a strong commitment to continuous professional development.</w:t>
      </w:r>
    </w:p>
    <w:bookmarkEnd w:id="23"/>
    <w:bookmarkStart w:id="24" w:name="challenges-specific-to-tel-aviv"/>
    <w:p>
      <w:pPr>
        <w:pStyle w:val="Heading2"/>
      </w:pPr>
      <w:r>
        <w:t xml:space="preserve">Challenges Specific to Tel Aviv</w:t>
      </w:r>
    </w:p>
    <w:p>
      <w:pPr>
        <w:pStyle w:val="FirstParagraph"/>
      </w:pPr>
      <w:r>
        <w:t xml:space="preserve">Tel Aviv’s urban environment introduces unique challenges for DGPs:</w:t>
      </w:r>
    </w:p>
    <w:p>
      <w:pPr>
        <w:numPr>
          <w:ilvl w:val="0"/>
          <w:numId w:val="1002"/>
        </w:numPr>
        <w:pStyle w:val="Compact"/>
      </w:pPr>
      <w:r>
        <w:rPr>
          <w:bCs/>
          <w:b/>
        </w:rPr>
        <w:t xml:space="preserve">Urban Health Disparities:</w:t>
      </w:r>
      <w:r>
        <w:t xml:space="preserve"> </w:t>
      </w:r>
      <w:r>
        <w:t xml:space="preserve">Despite Israel’s universal healthcare system, marginalized communities in Tel Aviv—such as low-income neighborhoods or immigrant populations—often experience delays in care due to language barriers, lack of health literacy, or mistrust of institutions.</w:t>
      </w:r>
    </w:p>
    <w:p>
      <w:pPr>
        <w:numPr>
          <w:ilvl w:val="0"/>
          <w:numId w:val="1002"/>
        </w:numPr>
        <w:pStyle w:val="Compact"/>
      </w:pPr>
      <w:r>
        <w:rPr>
          <w:bCs/>
          <w:b/>
        </w:rPr>
        <w:t xml:space="preserve">Overpopulation and Resource Constraints:</w:t>
      </w:r>
      <w:r>
        <w:t xml:space="preserve"> </w:t>
      </w:r>
      <w:r>
        <w:t xml:space="preserve">The high density of Tel Aviv’s population places pressure on primary care clinics, requiring DGPs to manage heavy workloads while maintaining quality care.</w:t>
      </w:r>
    </w:p>
    <w:p>
      <w:pPr>
        <w:numPr>
          <w:ilvl w:val="0"/>
          <w:numId w:val="1002"/>
        </w:numPr>
        <w:pStyle w:val="Compact"/>
      </w:pPr>
      <w:r>
        <w:rPr>
          <w:bCs/>
          <w:b/>
        </w:rPr>
        <w:t xml:space="preserve">Cultural Sensitivity:</w:t>
      </w:r>
      <w:r>
        <w:t xml:space="preserve"> </w:t>
      </w:r>
      <w:r>
        <w:t xml:space="preserve">Navigating the intersection of Jewish and Arab-Israeli communities requires DGPs to address cultural stigma around certain health conditions (e.g., mental health) and ensure equitable treatment for all patients.</w:t>
      </w:r>
    </w:p>
    <w:p>
      <w:pPr>
        <w:numPr>
          <w:ilvl w:val="0"/>
          <w:numId w:val="1002"/>
        </w:numPr>
        <w:pStyle w:val="Compact"/>
      </w:pPr>
      <w:r>
        <w:rPr>
          <w:bCs/>
          <w:b/>
        </w:rPr>
        <w:t xml:space="preserve">Technological Integration:</w:t>
      </w:r>
      <w:r>
        <w:t xml:space="preserve"> </w:t>
      </w:r>
      <w:r>
        <w:t xml:space="preserve">While Tel Aviv is a hub for healthcare innovation, the rapid adoption of electronic health records (EHRs) and telemedicine has created a learning curve for some DGPs, particularly those with less technical training.</w:t>
      </w:r>
    </w:p>
    <w:bookmarkEnd w:id="24"/>
    <w:bookmarkStart w:id="25" w:name="Xada1f76cf466842da7cc4b651c1375efc7d80e3"/>
    <w:p>
      <w:pPr>
        <w:pStyle w:val="Heading2"/>
      </w:pPr>
      <w:r>
        <w:t xml:space="preserve">Case Study: A Doctor General Practitioner in Tel Aviv</w:t>
      </w:r>
    </w:p>
    <w:p>
      <w:pPr>
        <w:pStyle w:val="FirstParagraph"/>
      </w:pPr>
      <w:r>
        <w:t xml:space="preserve">To illustrate the practical implications of these challenges, this thesis examines the case of Dr. Yael Cohen, a DGP practicing in central Tel Aviv. Dr. Cohen’s clinic serves a mixed population of Jewish and Arab-Israeli patients, many of whom rely on her for both clinical care and social support. Her approach includes:</w:t>
      </w:r>
    </w:p>
    <w:p>
      <w:pPr>
        <w:numPr>
          <w:ilvl w:val="0"/>
          <w:numId w:val="1003"/>
        </w:numPr>
        <w:pStyle w:val="Compact"/>
      </w:pPr>
      <w:r>
        <w:t xml:space="preserve">Implementing multilingual signage and staff to overcome language barriers.</w:t>
      </w:r>
    </w:p>
    <w:p>
      <w:pPr>
        <w:numPr>
          <w:ilvl w:val="0"/>
          <w:numId w:val="1003"/>
        </w:numPr>
        <w:pStyle w:val="Compact"/>
      </w:pPr>
      <w:r>
        <w:t xml:space="preserve">Collaborating with local NGOs to provide subsidized medications for low-income patients.</w:t>
      </w:r>
    </w:p>
    <w:p>
      <w:pPr>
        <w:numPr>
          <w:ilvl w:val="0"/>
          <w:numId w:val="1003"/>
        </w:numPr>
        <w:pStyle w:val="Compact"/>
      </w:pPr>
      <w:r>
        <w:t xml:space="preserve">Utilizing telemedicine platforms to reduce wait times and accommodate busy urban schedules.</w:t>
      </w:r>
    </w:p>
    <w:p>
      <w:pPr>
        <w:pStyle w:val="FirstParagraph"/>
      </w:pPr>
      <w:r>
        <w:t xml:space="preserve">Dr. Cohen’s experiences highlight the necessity of DGPs being not only skilled clinicians but also community advocates who can bridge gaps in healthcare access and cultural understanding.</w:t>
      </w:r>
    </w:p>
    <w:bookmarkEnd w:id="25"/>
    <w:bookmarkStart w:id="26" w:name="conclusion"/>
    <w:p>
      <w:pPr>
        <w:pStyle w:val="Heading2"/>
      </w:pPr>
      <w:r>
        <w:t xml:space="preserve">Conclusion</w:t>
      </w:r>
    </w:p>
    <w:p>
      <w:pPr>
        <w:pStyle w:val="FirstParagraph"/>
      </w:pPr>
      <w:r>
        <w:t xml:space="preserve">The role of a Doctor General Practitioner in Tel Aviv, Israel, is both complex and essential to the city’s public health infrastructure. As the first line of defense for patients with diverse needs, DGPs must navigate challenges stemming from urbanization, cultural diversity, and resource constraints. This thesis underscores the importance of strengthening primary care systems through policy reforms that prioritize equitable access to services and invest in the professional development of DGPs. Future research should explore how emerging technologies—such as AI-driven diagnostic tools or community health apps—can further empower DGPs to meet the evolving demands of Tel Aviv’s population.</w:t>
      </w:r>
    </w:p>
    <w:bookmarkEnd w:id="26"/>
    <w:bookmarkStart w:id="27" w:name="references"/>
    <w:p>
      <w:pPr>
        <w:pStyle w:val="Heading2"/>
      </w:pPr>
      <w:r>
        <w:t xml:space="preserve">References</w:t>
      </w:r>
    </w:p>
    <w:p>
      <w:pPr>
        <w:pStyle w:val="FirstParagraph"/>
      </w:pPr>
      <w:r>
        <w:rPr>
          <w:iCs/>
          <w:i/>
        </w:rPr>
        <w:t xml:space="preserve">Israeli Ministry of Health (2023). Annual Report on Primary Care Services in Israel. Retrieved from [URL].</w:t>
      </w:r>
      <w:r>
        <w:br/>
      </w:r>
      <w:r>
        <w:rPr>
          <w:iCs/>
          <w:i/>
        </w:rPr>
        <w:t xml:space="preserve">World Health Organization (WHO) (2021). Cultural Competence in Healthcare: A Global Perspective. Geneva.</w:t>
      </w:r>
      <w:r>
        <w:br/>
      </w:r>
      <w:r>
        <w:rPr>
          <w:iCs/>
          <w:i/>
        </w:rPr>
        <w:t xml:space="preserve">Levin, L., &amp; Zuckerman, B. (2019). Urban Health Disparities in Israel: A Focus on Tel Aviv. Journal of Urban Health, 96(3), 456–472.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Doctor General Practitioner in Israel Tel Aviv</dc:title>
  <dc:creator/>
  <dc:language>en</dc:language>
  <cp:keywords/>
  <dcterms:created xsi:type="dcterms:W3CDTF">2026-07-23T16:01:41Z</dcterms:created>
  <dcterms:modified xsi:type="dcterms:W3CDTF">2026-07-23T16:01:41Z</dcterms:modified>
</cp:coreProperties>
</file>

<file path=docProps/custom.xml><?xml version="1.0" encoding="utf-8"?>
<Properties xmlns="http://schemas.openxmlformats.org/officeDocument/2006/custom-properties" xmlns:vt="http://schemas.openxmlformats.org/officeDocument/2006/docPropsVTypes"/>
</file>