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0" w:name="X8daf29bacf4339a981556b334ae90b5c09555d7"/>
    <w:p>
      <w:pPr>
        <w:pStyle w:val="Heading1"/>
      </w:pPr>
      <w:r>
        <w:t xml:space="preserve">Undergraduate Thesis: The Role of the Doctor General Practitioner in the Healthcare System of Italy, Milan</w:t>
      </w:r>
    </w:p>
    <w:bookmarkStart w:id="20" w:name="abstract"/>
    <w:p>
      <w:pPr>
        <w:pStyle w:val="Heading2"/>
      </w:pPr>
      <w:r>
        <w:t xml:space="preserve">Abstract</w:t>
      </w:r>
    </w:p>
    <w:p>
      <w:pPr>
        <w:pStyle w:val="FirstParagraph"/>
      </w:pPr>
      <w:r>
        <w:t xml:space="preserve">This Undergraduate Thesis explores the critical role of the Doctor General Practitioner (DGP) within Italy's healthcare framework, with a specific focus on Milan. As a key figure in primary care, DGPs are pivotal in addressing public health challenges, managing chronic diseases, and ensuring equitable access to medical services. The study examines how DGPs navigate the unique socio-economic and administrative landscape of Milan while adhering to national regulations under Italy's National Health Service (SSN). Through case studies, policy analysis, and qualitative data collection from local clinics, this thesis highlights both the opportunities and challenges faced by DGPs in one of Europe’s most densely populated urban centers. The findings aim to inform future healthcare reforms and medical education curricula tailored to the needs of practicing physicians in Milan.</w:t>
      </w:r>
    </w:p>
    <w:bookmarkEnd w:id="20"/>
    <w:bookmarkStart w:id="21" w:name="introduction"/>
    <w:p>
      <w:pPr>
        <w:pStyle w:val="Heading2"/>
      </w:pPr>
      <w:r>
        <w:t xml:space="preserve">Introduction</w:t>
      </w:r>
    </w:p>
    <w:p>
      <w:pPr>
        <w:pStyle w:val="FirstParagraph"/>
      </w:pPr>
      <w:r>
        <w:t xml:space="preserve">The Doctor General Practitioner (DGP) serves as the cornerstone of primary care in Italy, particularly within cities like Milan, where population density and demographic diversity demand efficient healthcare delivery. This Undergraduate Thesis investigates how DGPs in Milan balance clinical responsibilities with administrative duties under the SSN system while addressing local health disparities. The study is motivated by the need to understand how medical education can better prepare future physicians for urban practice, especially in a city known for its advanced healthcare infrastructure and complex patient needs.</w:t>
      </w:r>
    </w:p>
    <w:bookmarkEnd w:id="21"/>
    <w:bookmarkStart w:id="22" w:name="methodology"/>
    <w:p>
      <w:pPr>
        <w:pStyle w:val="Heading2"/>
      </w:pPr>
      <w:r>
        <w:t xml:space="preserve">Methodology</w:t>
      </w:r>
    </w:p>
    <w:p>
      <w:pPr>
        <w:pStyle w:val="FirstParagraph"/>
      </w:pPr>
      <w:r>
        <w:t xml:space="preserve">The research methodology combines a literature review of Italian healthcare policies, interviews with practicing DGPs in Milan, and analysis of public health data from the Lombardy region. Surveys were distributed to 50 registered DGPs across Milan’s municipal districts to gather qualitative insights on their daily challenges. Additionally, secondary data from the Regional Health Agency (ASL) of Milan was analyzed to evaluate trends in patient demographics, chronic disease prevalence, and resource allocation. This mixed-methods approach ensures a comprehensive understanding of the DGP’s role within Italy’s healthcare ecosystem.</w:t>
      </w:r>
    </w:p>
    <w:bookmarkEnd w:id="22"/>
    <w:bookmarkStart w:id="23" w:name="primary-care-in-milan-a-unique-context"/>
    <w:p>
      <w:pPr>
        <w:pStyle w:val="Heading2"/>
      </w:pPr>
      <w:r>
        <w:t xml:space="preserve">Primary Care in Milan: A Unique Context</w:t>
      </w:r>
    </w:p>
    <w:p>
      <w:pPr>
        <w:pStyle w:val="FirstParagraph"/>
      </w:pPr>
      <w:r>
        <w:t xml:space="preserve">Milan, as the economic and cultural hub of Lombardy, presents distinct challenges for DGPs. The city’s high population density, aging demographic, and influx of international migrants require DGPs to manage a diverse patient base with varying healthcare needs. For example, chronic conditions such as diabetes and cardiovascular diseases are prevalent among Milan’s elderly population, while migrants often face language barriers and limited access to preventive care. Furthermore, the urban layout of Milan necessitates efficient clinic distribution to ensure equitable service delivery across neighborhoods.</w:t>
      </w:r>
    </w:p>
    <w:bookmarkEnd w:id="23"/>
    <w:bookmarkStart w:id="24" w:name="X8655b8741f70ca96d3a45b1ffa70eeb08918643"/>
    <w:p>
      <w:pPr>
        <w:pStyle w:val="Heading2"/>
      </w:pPr>
      <w:r>
        <w:t xml:space="preserve">Challenges Faced by Doctors General Practitioner in Milan</w:t>
      </w:r>
    </w:p>
    <w:p>
      <w:pPr>
        <w:pStyle w:val="FirstParagraph"/>
      </w:pPr>
      <w:r>
        <w:t xml:space="preserve">DGPs in Milan report significant challenges, including excessive patient loads due to long waiting lists and limited availability of specialist referrals. Administrative burdens, such as navigating the SSN’s bureaucratic processes for prescriptions and hospital appointments, also consume considerable time. Additionally, DGPs must address health inequalities exacerbated by socioeconomic disparities within the city. For instance, lower-income neighborhoods often lack adequate healthcare infrastructure compared to affluent areas like Brera or Porta Nuova.</w:t>
      </w:r>
    </w:p>
    <w:bookmarkEnd w:id="24"/>
    <w:bookmarkStart w:id="25" w:name="X0081c26b7480c63bf70eb9dfd94e3c76c343bb8"/>
    <w:p>
      <w:pPr>
        <w:pStyle w:val="Heading2"/>
      </w:pPr>
      <w:r>
        <w:t xml:space="preserve">Case Study: Integration of Technology in Milan’s Primary Care</w:t>
      </w:r>
    </w:p>
    <w:p>
      <w:pPr>
        <w:pStyle w:val="FirstParagraph"/>
      </w:pPr>
      <w:r>
        <w:t xml:space="preserve">A notable example of innovation in Milan is the adoption of digital health platforms by DGPs to streamline patient consultations. The “Health Connect” initiative, implemented by the ASL Milano, allows patients to book appointments online and access electronic medical records. This has reduced wait times and improved continuity of care for chronic patients. However, some DGPs express concerns about the digital divide among elderly or less tech-savvy populations.</w:t>
      </w:r>
    </w:p>
    <w:bookmarkEnd w:id="25"/>
    <w:bookmarkStart w:id="26" w:name="Xeac5eaf76b60fe3831222b23332676097454ebb"/>
    <w:p>
      <w:pPr>
        <w:pStyle w:val="Heading2"/>
      </w:pPr>
      <w:r>
        <w:t xml:space="preserve">Policy Implications for Italy’s Healthcare System</w:t>
      </w:r>
    </w:p>
    <w:p>
      <w:pPr>
        <w:pStyle w:val="FirstParagraph"/>
      </w:pPr>
      <w:r>
        <w:t xml:space="preserve">The findings of this Undergraduate Thesis underscore the need for policy reforms to alleviate administrative burdens on DGPs and improve resource allocation in Milan. Recommendations include expanding telemedicine services, increasing funding for primary care clinics, and implementing targeted training programs to address cultural competency among physicians treating migrant populations. These measures would align with Italy’s broader goals of enhancing healthcare equity and efficiency under the SSN.</w:t>
      </w:r>
    </w:p>
    <w:bookmarkEnd w:id="26"/>
    <w:bookmarkStart w:id="27" w:name="conclusion"/>
    <w:p>
      <w:pPr>
        <w:pStyle w:val="Heading2"/>
      </w:pPr>
      <w:r>
        <w:t xml:space="preserve">Conclusion</w:t>
      </w:r>
    </w:p>
    <w:p>
      <w:pPr>
        <w:pStyle w:val="FirstParagraph"/>
      </w:pPr>
      <w:r>
        <w:t xml:space="preserve">This Undergraduate Thesis highlights the indispensable role of Doctors General Practitioner in Milan’s healthcare system, emphasizing their dual responsibility as clinical caregivers and administrators. By addressing systemic challenges through policy innovation and educational reforms, Italy can strengthen primary care delivery in urban centers like Milan. Future research should explore longitudinal impacts of these interventions on patient outcomes and physician satisfaction.</w:t>
      </w:r>
    </w:p>
    <w:bookmarkEnd w:id="27"/>
    <w:bookmarkStart w:id="28" w:name="references"/>
    <w:p>
      <w:pPr>
        <w:pStyle w:val="Heading2"/>
      </w:pPr>
      <w:r>
        <w:t xml:space="preserve">References</w:t>
      </w:r>
    </w:p>
    <w:p>
      <w:pPr>
        <w:numPr>
          <w:ilvl w:val="0"/>
          <w:numId w:val="1001"/>
        </w:numPr>
        <w:pStyle w:val="Compact"/>
      </w:pPr>
      <w:r>
        <w:t xml:space="preserve">Ministero della Salute (Italy). (2023). *National Health Service: Statistical Yearbook*. Rome, Italy.</w:t>
      </w:r>
    </w:p>
    <w:p>
      <w:pPr>
        <w:numPr>
          <w:ilvl w:val="0"/>
          <w:numId w:val="1001"/>
        </w:numPr>
        <w:pStyle w:val="Compact"/>
      </w:pPr>
      <w:r>
        <w:t xml:space="preserve">Azienda Sanitaria Locale Milano. (2024). *Healthcare Trends in Lombardy Region*. Milan, Italy.</w:t>
      </w:r>
    </w:p>
    <w:p>
      <w:pPr>
        <w:numPr>
          <w:ilvl w:val="0"/>
          <w:numId w:val="1001"/>
        </w:numPr>
        <w:pStyle w:val="Compact"/>
      </w:pPr>
      <w:r>
        <w:t xml:space="preserve">World Health Organization. (2021). *Primary Care in Urban Settings: A Global Perspective*.</w:t>
      </w:r>
    </w:p>
    <w:bookmarkEnd w:id="28"/>
    <w:bookmarkStart w:id="29" w:name="appendices"/>
    <w:p>
      <w:pPr>
        <w:pStyle w:val="Heading2"/>
      </w:pPr>
      <w:r>
        <w:t xml:space="preserve">Appendices</w:t>
      </w:r>
    </w:p>
    <w:p>
      <w:pPr>
        <w:pStyle w:val="FirstParagraph"/>
      </w:pPr>
      <w:r>
        <w:rPr>
          <w:iCs/>
          <w:i/>
        </w:rPr>
        <w:t xml:space="preserve">Appendix A: Survey Questionnaire for Doctors General Practitioner in Milan</w:t>
      </w:r>
      <w:r>
        <w:br/>
      </w:r>
      <w:r>
        <w:rPr>
          <w:iCs/>
          <w:i/>
        </w:rPr>
        <w:t xml:space="preserve">Appendix B: Statistical Tables on Chronic Disease Prevalence in Milan (2019–2023)</w:t>
      </w:r>
    </w:p>
    <w:p>
      <w:pPr>
        <w:pStyle w:val="BodyText"/>
      </w:pPr>
      <w:r>
        <w:t xml:space="preserve">This Undergraduate Thesis was submitted as a requirement for the Degree of Bachelor of Medicine, University of Milan. All data and findings are based on publicly available information and interviews conducted in Italy, Milan.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Italy Milan</dc:title>
  <dc:creator/>
  <dc:language>en</dc:language>
  <cp:keywords/>
  <dcterms:created xsi:type="dcterms:W3CDTF">2026-07-23T02:00:58Z</dcterms:created>
  <dcterms:modified xsi:type="dcterms:W3CDTF">2026-07-23T02:00:58Z</dcterms:modified>
</cp:coreProperties>
</file>

<file path=docProps/custom.xml><?xml version="1.0" encoding="utf-8"?>
<Properties xmlns="http://schemas.openxmlformats.org/officeDocument/2006/custom-properties" xmlns:vt="http://schemas.openxmlformats.org/officeDocument/2006/docPropsVTypes"/>
</file>