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bd7ed75e765134639851f6142bf8d1f1bc7a7a6"/>
    <w:p>
      <w:pPr>
        <w:pStyle w:val="Heading1"/>
      </w:pPr>
      <w:r>
        <w:t xml:space="preserve">Undergraduate Thesis: The Role of the Doctor General Practitioner in Japan, Tokyo</w:t>
      </w:r>
    </w:p>
    <w:bookmarkStart w:id="20" w:name="introduction"/>
    <w:p>
      <w:pPr>
        <w:pStyle w:val="Heading2"/>
      </w:pPr>
      <w:r>
        <w:t xml:space="preserve">Introduction</w:t>
      </w:r>
    </w:p>
    <w:p>
      <w:pPr>
        <w:pStyle w:val="FirstParagraph"/>
      </w:pPr>
      <w:r>
        <w:t xml:space="preserve">The role of the Doctor General Practitioner (GP) is a cornerstone of modern healthcare systems worldwide. In Japan, particularly in Tokyo—a city known for its advanced infrastructure and unique cultural context—the GP serves as a vital link between patients and the broader medical ecosystem. This thesis explores the significance of GPs in Tokyo’s healthcare framework, emphasizing their responsibilities, challenges, and contributions to public health. Given the demographic trends in Japan and the specific demands of urban environments like Tokyo, understanding this role is crucial for shaping future healthcare policies.</w:t>
      </w:r>
    </w:p>
    <w:bookmarkEnd w:id="20"/>
    <w:bookmarkStart w:id="21" w:name="background"/>
    <w:p>
      <w:pPr>
        <w:pStyle w:val="Heading2"/>
      </w:pPr>
      <w:r>
        <w:t xml:space="preserve">Background</w:t>
      </w:r>
    </w:p>
    <w:p>
      <w:pPr>
        <w:pStyle w:val="FirstParagraph"/>
      </w:pPr>
      <w:r>
        <w:t xml:space="preserve">A Doctor General Practitioner is a medical professional trained to provide primary care across a broad spectrum of health issues. Unlike specialists, GPs diagnose and treat common ailments while coordinating referrals to other healthcare providers. In Japan, where the population is aging rapidly and healthcare systems are under pressure, GPs play an even more critical role in managing chronic diseases and ensuring preventive care.</w:t>
      </w:r>
    </w:p>
    <w:p>
      <w:pPr>
        <w:pStyle w:val="BodyText"/>
      </w:pPr>
      <w:r>
        <w:t xml:space="preserve">Japan’s healthcare system is characterized by universal coverage, high-quality care, and a strong emphasis on public health. However, the integration of GPs into this system faces unique challenges in Tokyo—a metropolitan area with one of the highest population densities globally. This thesis examines how GPs in Tokyo navigate these complexities to deliver effective care while adhering to cultural norms and societal expectations.</w:t>
      </w:r>
    </w:p>
    <w:bookmarkEnd w:id="21"/>
    <w:bookmarkStart w:id="22" w:name="Xcaacd3a42fe24e58b28c9825aca415c236a7025"/>
    <w:p>
      <w:pPr>
        <w:pStyle w:val="Heading2"/>
      </w:pPr>
      <w:r>
        <w:t xml:space="preserve">The Role of Doctor General Practitioners in Tokyo’s Healthcare System</w:t>
      </w:r>
    </w:p>
    <w:p>
      <w:pPr>
        <w:pStyle w:val="FirstParagraph"/>
      </w:pPr>
      <w:r>
        <w:t xml:space="preserve">In Tokyo, GPs are central to the first point of contact for patients seeking medical attention. They manage a wide range of conditions, from routine check-ups to complex chronic diseases such as diabetes and hypertension. The city’s healthcare system relies heavily on GPs to reduce the burden on specialized hospitals and ensure equitable access to care.</w:t>
      </w:r>
    </w:p>
    <w:p>
      <w:pPr>
        <w:pStyle w:val="BodyText"/>
      </w:pPr>
      <w:r>
        <w:t xml:space="preserve">One of the key responsibilities of GPs in Tokyo is preventive care. They conduct health screenings, administer vaccines, and educate patients on lifestyle modifications to avoid illness. This proactive approach aligns with Japan’s national goals for reducing healthcare costs through early intervention.</w:t>
      </w:r>
    </w:p>
    <w:bookmarkEnd w:id="22"/>
    <w:bookmarkStart w:id="23" w:name="X026842f1a3c08b19051050fe7f10961a81c64a5"/>
    <w:p>
      <w:pPr>
        <w:pStyle w:val="Heading2"/>
      </w:pPr>
      <w:r>
        <w:t xml:space="preserve">Challenges Faced by Doctor General Practitioners in Tokyo</w:t>
      </w:r>
    </w:p>
    <w:p>
      <w:pPr>
        <w:pStyle w:val="FirstParagraph"/>
      </w:pPr>
      <w:r>
        <w:t xml:space="preserve">Despite their critical role, GPs in Tokyo face significant challenges. The aging population has led to an increase in chronic illnesses, requiring more time and resources for individual patient care. Additionally, the high cost of medical education and the demanding nature of the profession have contributed to a shortage of GPs in urban areas.</w:t>
      </w:r>
    </w:p>
    <w:p>
      <w:pPr>
        <w:pStyle w:val="BodyText"/>
      </w:pPr>
      <w:r>
        <w:t xml:space="preserve">Cultural factors also influence GP practice. In Japan, there is a strong emphasis on respect for authority and tradition, which can sometimes hinder open communication between patients and doctors. Moreover, patients may prefer specialized care over primary care due to the perception that specialists are more effective for complex conditions.</w:t>
      </w:r>
    </w:p>
    <w:bookmarkEnd w:id="23"/>
    <w:bookmarkStart w:id="24" w:name="opportunities-for-improvement"/>
    <w:p>
      <w:pPr>
        <w:pStyle w:val="Heading2"/>
      </w:pPr>
      <w:r>
        <w:t xml:space="preserve">Opportunities for Improvement</w:t>
      </w:r>
    </w:p>
    <w:p>
      <w:pPr>
        <w:pStyle w:val="FirstParagraph"/>
      </w:pPr>
      <w:r>
        <w:t xml:space="preserve">Despite these challenges, there are opportunities to enhance the role of GPs in Tokyo. The integration of technology into healthcare, such as telemedicine and electronic health records, can streamline processes and improve efficiency. For example, teleconsultations have gained popularity in recent years, allowing GPs to reach patients who may face mobility or time constraints.</w:t>
      </w:r>
    </w:p>
    <w:p>
      <w:pPr>
        <w:pStyle w:val="BodyText"/>
      </w:pPr>
      <w:r>
        <w:t xml:space="preserve">Government initiatives also play a role in supporting GPs. Policies aimed at reducing the administrative burden on physicians and incentivizing primary care can help retain more professionals in this field. Furthermore, fostering collaboration between GPs and community health organizations can strengthen preventive care programs tailored to Tokyo’s unique needs.</w:t>
      </w:r>
    </w:p>
    <w:bookmarkEnd w:id="24"/>
    <w:bookmarkStart w:id="25" w:name="X938b7962cdce3068d633082aee45ae34925e5a2"/>
    <w:p>
      <w:pPr>
        <w:pStyle w:val="Heading2"/>
      </w:pPr>
      <w:r>
        <w:t xml:space="preserve">Case Study: A Doctor General Practitioner in Tokyo</w:t>
      </w:r>
    </w:p>
    <w:p>
      <w:pPr>
        <w:pStyle w:val="FirstParagraph"/>
      </w:pPr>
      <w:r>
        <w:t xml:space="preserve">To illustrate the practical aspects of a GP’s role, this thesis includes a case study of Dr. Akira Sato, a general practitioner working in the Koto Ward of Tokyo. Dr. Sato manages over 300 patients weekly and emphasizes patient-centered care through regular follow-ups and community engagement.</w:t>
      </w:r>
    </w:p>
    <w:p>
      <w:pPr>
        <w:pStyle w:val="BodyText"/>
      </w:pPr>
      <w:r>
        <w:t xml:space="preserve">Dr. Sato’s practice incorporates elements of traditional Japanese medicine alongside modern treatments, reflecting the cultural blend that defines healthcare in Tokyo. His approach to chronic disease management has been lauded for reducing hospital admissions in his patient population by 20% over two years.</w:t>
      </w:r>
    </w:p>
    <w:bookmarkEnd w:id="25"/>
    <w:bookmarkStart w:id="26" w:name="ethical-considerations"/>
    <w:p>
      <w:pPr>
        <w:pStyle w:val="Heading2"/>
      </w:pPr>
      <w:r>
        <w:t xml:space="preserve">Ethical Considerations</w:t>
      </w:r>
    </w:p>
    <w:p>
      <w:pPr>
        <w:pStyle w:val="FirstParagraph"/>
      </w:pPr>
      <w:r>
        <w:t xml:space="preserve">The ethical responsibilities of a GP in Tokyo extend beyond clinical care. Doctors must navigate cultural sensitivities, such as respecting patients’ preferences for certain treatments or addressing stigmas around mental health. Ethical dilemmas may arise when balancing patient autonomy with the need to adhere to national healthcare guidelines.</w:t>
      </w:r>
    </w:p>
    <w:bookmarkEnd w:id="26"/>
    <w:bookmarkStart w:id="27" w:name="conclusion"/>
    <w:p>
      <w:pPr>
        <w:pStyle w:val="Heading2"/>
      </w:pPr>
      <w:r>
        <w:t xml:space="preserve">Conclusion</w:t>
      </w:r>
    </w:p>
    <w:p>
      <w:pPr>
        <w:pStyle w:val="FirstParagraph"/>
      </w:pPr>
      <w:r>
        <w:t xml:space="preserve">The Doctor General Practitioner is an indispensable figure in Japan’s healthcare landscape, particularly in Tokyo. Their ability to provide accessible, culturally sensitive care is essential for addressing the challenges posed by an aging population and a highly urbanized environment. As Tokyo continues to evolve, the role of GPs will remain pivotal in ensuring equitable healthcare outcomes for all citizens.</w:t>
      </w:r>
    </w:p>
    <w:bookmarkEnd w:id="27"/>
    <w:bookmarkStart w:id="28" w:name="references"/>
    <w:p>
      <w:pPr>
        <w:pStyle w:val="Heading2"/>
      </w:pPr>
      <w:r>
        <w:t xml:space="preserve">References</w:t>
      </w:r>
    </w:p>
    <w:p>
      <w:pPr>
        <w:numPr>
          <w:ilvl w:val="0"/>
          <w:numId w:val="1001"/>
        </w:numPr>
        <w:pStyle w:val="Compact"/>
      </w:pPr>
      <w:r>
        <w:t xml:space="preserve">Ministry of Health, Labour and Welfare (Japan). "National Health Insurance Statistics." 2023.</w:t>
      </w:r>
    </w:p>
    <w:p>
      <w:pPr>
        <w:numPr>
          <w:ilvl w:val="0"/>
          <w:numId w:val="1001"/>
        </w:numPr>
        <w:pStyle w:val="Compact"/>
      </w:pPr>
      <w:r>
        <w:t xml:space="preserve">Sato, A. "Primary Care in Urban Japan: Challenges and Innovations." Journal of Tokyo Medical Science, 2021.</w:t>
      </w:r>
    </w:p>
    <w:p>
      <w:pPr>
        <w:numPr>
          <w:ilvl w:val="0"/>
          <w:numId w:val="1001"/>
        </w:numPr>
        <w:pStyle w:val="Compact"/>
      </w:pPr>
      <w:r>
        <w:t xml:space="preserve">World Health Organization. "Health Systems in Japan: A Comparative Analysis." 2020.</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Japan Tokyo</dc:title>
  <dc:creator/>
  <dc:language>en</dc:language>
  <cp:keywords/>
  <dcterms:created xsi:type="dcterms:W3CDTF">2026-07-21T05:53:23Z</dcterms:created>
  <dcterms:modified xsi:type="dcterms:W3CDTF">2026-07-21T05:53:23Z</dcterms:modified>
</cp:coreProperties>
</file>

<file path=docProps/custom.xml><?xml version="1.0" encoding="utf-8"?>
<Properties xmlns="http://schemas.openxmlformats.org/officeDocument/2006/custom-properties" xmlns:vt="http://schemas.openxmlformats.org/officeDocument/2006/docPropsVTypes"/>
</file>