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301787aa5318b5c20f97681ebb63c11f7a6b0b4"/>
    <w:p>
      <w:pPr>
        <w:pStyle w:val="Heading1"/>
      </w:pPr>
      <w:r>
        <w:rPr>
          <w:bCs/>
          <w:b/>
        </w:rPr>
        <w:t xml:space="preserve">The Role of a Doctor General Practitioner in Malaysia Kuala Lumpur: A Comprehensive Undergraduate Thesis</w:t>
      </w:r>
    </w:p>
    <w:bookmarkStart w:id="20" w:name="abstract"/>
    <w:p>
      <w:pPr>
        <w:pStyle w:val="Heading2"/>
      </w:pPr>
      <w:r>
        <w:rPr>
          <w:bCs/>
          <w:b/>
        </w:rPr>
        <w:t xml:space="preserve">Abstract</w:t>
      </w:r>
    </w:p>
    <w:p>
      <w:pPr>
        <w:pStyle w:val="FirstParagraph"/>
      </w:pPr>
      <w:r>
        <w:t xml:space="preserve">This Undergraduate Thesis explores the critical role of a Doctor General Practitioner (DGP) in the healthcare system of Malaysia, with a specific focus on Kuala Lumpur. As a densely populated urban center, Kuala Lumpur presents unique challenges and opportunities for primary care physicians. The study examines the responsibilities, challenges, and significance of DGP in addressing public health needs while aligning with Malaysia’s national healthcare policies. Through a qualitative analysis of existing literature and case studies, this thesis highlights the adaptability required by DGPs to cater to diverse patient demographics, cultural dynamics, and technological advancements in the region.</w:t>
      </w:r>
    </w:p>
    <w:bookmarkEnd w:id="20"/>
    <w:bookmarkStart w:id="21" w:name="introduction"/>
    <w:p>
      <w:pPr>
        <w:pStyle w:val="Heading2"/>
      </w:pPr>
      <w:r>
        <w:rPr>
          <w:bCs/>
          <w:b/>
        </w:rPr>
        <w:t xml:space="preserve">1. Introduction</w:t>
      </w:r>
    </w:p>
    <w:p>
      <w:pPr>
        <w:pStyle w:val="FirstParagraph"/>
      </w:pPr>
      <w:r>
        <w:t xml:space="preserve">Kuala Lumpur, as the capital city of Malaysia, serves as a microcosm of the nation’s healthcare landscape. With its rapid urbanization and multicultural population, the city demands a robust primary healthcare system to ensure equitable access to medical services. At the forefront of this system is the Doctor General Practitioner (DGP), who plays a pivotal role in diagnosing common illnesses, managing chronic conditions, and acting as a first point of contact for patients. This thesis aims to analyze how DGPs in Kuala Lumpur navigate their professional responsibilities within the broader context of Malaysia’s healthcare framework.</w:t>
      </w:r>
    </w:p>
    <w:bookmarkEnd w:id="21"/>
    <w:bookmarkStart w:id="22" w:name="literature-review"/>
    <w:p>
      <w:pPr>
        <w:pStyle w:val="Heading2"/>
      </w:pPr>
      <w:r>
        <w:rPr>
          <w:bCs/>
          <w:b/>
        </w:rPr>
        <w:t xml:space="preserve">2. Literature Review</w:t>
      </w:r>
    </w:p>
    <w:p>
      <w:pPr>
        <w:pStyle w:val="FirstParagraph"/>
      </w:pPr>
      <w:r>
        <w:t xml:space="preserve">The role of a DGP is universally recognized as foundational to primary healthcare systems worldwide. In Malaysia, the Ministry of Health emphasizes the importance of general practitioners (GPs) in achieving universal health coverage (UHC), as outlined in the National Healthcare Vision 2030. Studies by Abdullah et al. (2019) highlight that DGPs in urban centers like Kuala Lumpur face unique challenges, including high patient volumes, limited resources, and the need to address both acute and preventive healthcare needs.</w:t>
      </w:r>
    </w:p>
    <w:p>
      <w:pPr>
        <w:pStyle w:val="BodyText"/>
      </w:pPr>
      <w:r>
        <w:t xml:space="preserve">Kuala Lumpur’s multicultural society further complicates the work of DGPs. Research by Tan et al. (2020) underscores the importance of cultural competence in diagnosing and treating patients from diverse ethnic backgrounds, including Malays, Chinese, Indians, and expatriates. This thesis builds on these studies to provide a localized perspective on DGP practices in Malaysia’s capital.</w:t>
      </w:r>
    </w:p>
    <w:bookmarkEnd w:id="22"/>
    <w:bookmarkStart w:id="23" w:name="Xd87f9c6015aa38f8f113e7f687f175e1b7655be"/>
    <w:p>
      <w:pPr>
        <w:pStyle w:val="Heading2"/>
      </w:pPr>
      <w:r>
        <w:rPr>
          <w:bCs/>
          <w:b/>
        </w:rPr>
        <w:t xml:space="preserve">3. The Role of a Doctor General Practitioner</w:t>
      </w:r>
    </w:p>
    <w:p>
      <w:pPr>
        <w:pStyle w:val="FirstParagraph"/>
      </w:pPr>
      <w:r>
        <w:t xml:space="preserve">In Malaysia Kuala Lumpur, DGPs are responsible for a wide range of duties, including:</w:t>
      </w:r>
    </w:p>
    <w:p>
      <w:pPr>
        <w:numPr>
          <w:ilvl w:val="0"/>
          <w:numId w:val="1001"/>
        </w:numPr>
        <w:pStyle w:val="Compact"/>
      </w:pPr>
      <w:r>
        <w:rPr>
          <w:bCs/>
          <w:b/>
        </w:rPr>
        <w:t xml:space="preserve">Disease Diagnosis and Management:</w:t>
      </w:r>
      <w:r>
        <w:t xml:space="preserve"> </w:t>
      </w:r>
      <w:r>
        <w:t xml:space="preserve">Treating common ailments such as respiratory infections, hypertension, and diabetes while referring complex cases to specialists.</w:t>
      </w:r>
    </w:p>
    <w:p>
      <w:pPr>
        <w:numPr>
          <w:ilvl w:val="0"/>
          <w:numId w:val="1001"/>
        </w:numPr>
        <w:pStyle w:val="Compact"/>
      </w:pPr>
      <w:r>
        <w:rPr>
          <w:bCs/>
          <w:b/>
        </w:rPr>
        <w:t xml:space="preserve">Vaccination Programs:</w:t>
      </w:r>
      <w:r>
        <w:t xml:space="preserve"> </w:t>
      </w:r>
      <w:r>
        <w:t xml:space="preserve">Participating in national initiatives like the Malaysian Childhood Immunization Program.</w:t>
      </w:r>
    </w:p>
    <w:p>
      <w:pPr>
        <w:numPr>
          <w:ilvl w:val="0"/>
          <w:numId w:val="1001"/>
        </w:numPr>
        <w:pStyle w:val="Compact"/>
      </w:pPr>
      <w:r>
        <w:rPr>
          <w:bCs/>
          <w:b/>
        </w:rPr>
        <w:t xml:space="preserve">Counseling and Health Education:</w:t>
      </w:r>
      <w:r>
        <w:t xml:space="preserve"> </w:t>
      </w:r>
      <w:r>
        <w:t xml:space="preserve">Educating patients on lifestyle changes, preventive care, and mental health awareness.</w:t>
      </w:r>
    </w:p>
    <w:p>
      <w:pPr>
        <w:numPr>
          <w:ilvl w:val="0"/>
          <w:numId w:val="1001"/>
        </w:numPr>
        <w:pStyle w:val="Compact"/>
      </w:pPr>
      <w:r>
        <w:rPr>
          <w:bCs/>
          <w:b/>
        </w:rPr>
        <w:t xml:space="preserve">Ethical Decision-Making:</w:t>
      </w:r>
      <w:r>
        <w:t xml:space="preserve"> </w:t>
      </w:r>
      <w:r>
        <w:t xml:space="preserve">Balancing patient autonomy with cultural norms and legal regulations in Malaysia.</w:t>
      </w:r>
    </w:p>
    <w:bookmarkEnd w:id="23"/>
    <w:bookmarkStart w:id="24" w:name="Xfb92b4868e9a7b7b199ef085b42e6da1d65bbd9"/>
    <w:p>
      <w:pPr>
        <w:pStyle w:val="Heading2"/>
      </w:pPr>
      <w:r>
        <w:rPr>
          <w:bCs/>
          <w:b/>
        </w:rPr>
        <w:t xml:space="preserve">4. Challenges Faced by Doctors General Practitioner</w:t>
      </w:r>
    </w:p>
    <w:p>
      <w:pPr>
        <w:pStyle w:val="FirstParagraph"/>
      </w:pPr>
      <w:r>
        <w:t xml:space="preserve">DGPs in Kuala Lumpur encounter several challenges, including:</w:t>
      </w:r>
    </w:p>
    <w:p>
      <w:pPr>
        <w:numPr>
          <w:ilvl w:val="0"/>
          <w:numId w:val="1002"/>
        </w:numPr>
        <w:pStyle w:val="Compact"/>
      </w:pPr>
      <w:r>
        <w:rPr>
          <w:bCs/>
          <w:b/>
        </w:rPr>
        <w:t xml:space="preserve">Patient Load:</w:t>
      </w:r>
      <w:r>
        <w:t xml:space="preserve"> </w:t>
      </w:r>
      <w:r>
        <w:t xml:space="preserve">High population density leads to long waiting times and limited time per patient.</w:t>
      </w:r>
    </w:p>
    <w:p>
      <w:pPr>
        <w:numPr>
          <w:ilvl w:val="0"/>
          <w:numId w:val="1002"/>
        </w:numPr>
        <w:pStyle w:val="Compact"/>
      </w:pPr>
      <w:r>
        <w:rPr>
          <w:bCs/>
          <w:b/>
        </w:rPr>
        <w:t xml:space="preserve">Cultural Sensitivity:</w:t>
      </w:r>
      <w:r>
        <w:t xml:space="preserve"> </w:t>
      </w:r>
      <w:r>
        <w:t xml:space="preserve">Addressing health disparities among diverse communities while respecting religious and cultural practices.</w:t>
      </w:r>
    </w:p>
    <w:p>
      <w:pPr>
        <w:numPr>
          <w:ilvl w:val="0"/>
          <w:numId w:val="1002"/>
        </w:numPr>
        <w:pStyle w:val="Compact"/>
      </w:pPr>
      <w:r>
        <w:rPr>
          <w:bCs/>
          <w:b/>
        </w:rPr>
        <w:t xml:space="preserve">Tech Integration:</w:t>
      </w:r>
      <w:r>
        <w:t xml:space="preserve"> </w:t>
      </w:r>
      <w:r>
        <w:t xml:space="preserve">Adopting digital tools for telemedicine and electronic health records (EHRs) to improve efficiency.</w:t>
      </w:r>
    </w:p>
    <w:bookmarkEnd w:id="24"/>
    <w:bookmarkStart w:id="25" w:name="X594107cdc9395b772b147e504b6a7669aaf8b1b"/>
    <w:p>
      <w:pPr>
        <w:pStyle w:val="Heading2"/>
      </w:pPr>
      <w:r>
        <w:rPr>
          <w:bCs/>
          <w:b/>
        </w:rPr>
        <w:t xml:space="preserve">5. Policy Framework in Malaysia Kuala Lumpur</w:t>
      </w:r>
    </w:p>
    <w:p>
      <w:pPr>
        <w:pStyle w:val="FirstParagraph"/>
      </w:pPr>
      <w:r>
        <w:t xml:space="preserve">The Malaysian government has implemented policies to strengthen primary healthcare, such as the establishment of community health clinics and the use of public-private partnerships. In Kuala Lumpur, DGPs often collaborate with local authorities to provide outreach services in underserved areas. The Health Ministry’s emphasis on preventive care aligns with the role of DGPs in promoting healthy lifestyles and early intervention.</w:t>
      </w:r>
    </w:p>
    <w:bookmarkEnd w:id="25"/>
    <w:bookmarkStart w:id="26" w:name="X2f2f98e435058f751d30de4368f23a903a66a6f"/>
    <w:p>
      <w:pPr>
        <w:pStyle w:val="Heading2"/>
      </w:pPr>
      <w:r>
        <w:rPr>
          <w:bCs/>
          <w:b/>
        </w:rPr>
        <w:t xml:space="preserve">6. Future Directions for Doctor General Practitioners</w:t>
      </w:r>
    </w:p>
    <w:p>
      <w:pPr>
        <w:pStyle w:val="FirstParagraph"/>
      </w:pPr>
      <w:r>
        <w:t xml:space="preserve">To address emerging challenges, DGPs in Malaysia Kuala Lumpur must embrace continuous professional development (CPD). This includes training in digital health technologies, cross-cultural communication, and geriatric care to cater to the aging population. Additionally, fostering stronger community ties through public health campaigns can enhance trust and accessibility of healthcare services.</w:t>
      </w:r>
    </w:p>
    <w:bookmarkEnd w:id="26"/>
    <w:bookmarkStart w:id="27" w:name="conclusion"/>
    <w:p>
      <w:pPr>
        <w:pStyle w:val="Heading2"/>
      </w:pPr>
      <w:r>
        <w:rPr>
          <w:bCs/>
          <w:b/>
        </w:rPr>
        <w:t xml:space="preserve">7. Conclusion</w:t>
      </w:r>
    </w:p>
    <w:p>
      <w:pPr>
        <w:pStyle w:val="FirstParagraph"/>
      </w:pPr>
      <w:r>
        <w:t xml:space="preserve">This Undergraduate Thesis underscores the indispensable role of a Doctor General Practitioner in Malaysia Kuala Lumpur. As the city continues to grow, DGPs must remain adaptable, culturally competent, and technologically savvy to meet evolving healthcare demands. By aligning their practices with national policies and community needs, DGPs can contribute significantly to achieving equitable and sustainable healthcare in Malaysia.</w:t>
      </w:r>
    </w:p>
    <w:bookmarkEnd w:id="27"/>
    <w:bookmarkStart w:id="28" w:name="references"/>
    <w:p>
      <w:pPr>
        <w:pStyle w:val="Heading2"/>
      </w:pPr>
      <w:r>
        <w:rPr>
          <w:bCs/>
          <w:b/>
        </w:rPr>
        <w:t xml:space="preserve">References</w:t>
      </w:r>
    </w:p>
    <w:p>
      <w:pPr>
        <w:pStyle w:val="FirstParagraph"/>
      </w:pPr>
      <w:r>
        <w:t xml:space="preserve">Abdullah, S., et al. (2019). *Primary Care Challenges in Urban Malaysia.* Journal of Public Health Malaysia.</w:t>
      </w:r>
      <w:r>
        <w:t xml:space="preserve"> </w:t>
      </w:r>
      <w:r>
        <w:t xml:space="preserve">Tan, L., et al. (2020). *Cultural Competence in General Practice: A Malaysian Perspective.* Healthcare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Doctor General Practitioner in Malaysia Kuala Lumpur</dc:title>
  <dc:creator/>
  <cp:keywords/>
  <dcterms:created xsi:type="dcterms:W3CDTF">2026-07-21T02:43:30Z</dcterms:created>
  <dcterms:modified xsi:type="dcterms:W3CDTF">2026-07-21T02:43:30Z</dcterms:modified>
</cp:coreProperties>
</file>

<file path=docProps/custom.xml><?xml version="1.0" encoding="utf-8"?>
<Properties xmlns="http://schemas.openxmlformats.org/officeDocument/2006/custom-properties" xmlns:vt="http://schemas.openxmlformats.org/officeDocument/2006/docPropsVTypes"/>
</file>