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fa986f0a737d8f1ee73b3f0bf2d923439874a65"/>
    <w:p>
      <w:pPr>
        <w:pStyle w:val="Heading1"/>
      </w:pPr>
      <w:r>
        <w:t xml:space="preserve">Undergraduate Thesis: The Role of a Doctor General Practitioner in New Zealand Auckland</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New Zealand's Auckland region. As a hub for both domestic and international populations, Auckland presents unique challenges and opportunities for primary care providers. This study examines the responsibilities, challenges, and contributions of DGPs in addressing public health needs while adhering to New Zealand’s healthcare policies. Through a combination of literature review, case studies, and interviews with practicing DGPs in Auckland, this thesis highlights the importance of general practitioners in fostering community health resilience and equitable access to care.</w:t>
      </w:r>
    </w:p>
    <w:bookmarkEnd w:id="20"/>
    <w:bookmarkStart w:id="21" w:name="introduction"/>
    <w:p>
      <w:pPr>
        <w:pStyle w:val="Heading2"/>
      </w:pPr>
      <w:r>
        <w:t xml:space="preserve">Introduction</w:t>
      </w:r>
    </w:p>
    <w:p>
      <w:pPr>
        <w:pStyle w:val="FirstParagraph"/>
      </w:pPr>
      <w:r>
        <w:t xml:space="preserve">Auckland, as New Zealand’s largest city and a major economic center, is home to a diverse population with varied healthcare needs. The role of the Doctor General Practitioner (DGP) is central to delivering accessible, holistic primary care in this dynamic environment. This Undergraduate Thesis investigates how DGPs navigate the complexities of urban healthcare in Auckland, including cultural diversity, socioeconomic disparities, and systemic challenges inherent to New Zealand’s public health framework.</w:t>
      </w:r>
    </w:p>
    <w:p>
      <w:pPr>
        <w:pStyle w:val="BodyText"/>
      </w:pPr>
      <w:r>
        <w:t xml:space="preserve">General Practitioners serve as the first point of contact for patients across all age groups and conditions. In Auckland, where population growth and migration rates are significant, DGPs play a pivotal role in managing chronic diseases, promoting preventive care, and coordinating specialist referrals. This thesis aims to provide a comprehensive understanding of the DGP’s role in Auckland while emphasizing its relevance to undergraduate medical education and future healthcare policy.</w:t>
      </w:r>
    </w:p>
    <w:bookmarkEnd w:id="21"/>
    <w:bookmarkStart w:id="22" w:name="methodology"/>
    <w:p>
      <w:pPr>
        <w:pStyle w:val="Heading2"/>
      </w:pPr>
      <w:r>
        <w:t xml:space="preserve">Methodology</w:t>
      </w:r>
    </w:p>
    <w:p>
      <w:pPr>
        <w:pStyle w:val="FirstParagraph"/>
      </w:pPr>
      <w:r>
        <w:t xml:space="preserve">This study employs a mixed-methods approach, combining qualitative data from semi-structured interviews with practicing DGPs in Auckland and quantitative analysis of public health statistics. The research is framed within the context of New Zealand’s healthcare system, which emphasizes equity and universal access to services under the government-funded Primary Health Care (PHC) model.</w:t>
      </w:r>
    </w:p>
    <w:p>
      <w:pPr>
        <w:pStyle w:val="BodyText"/>
      </w:pPr>
      <w:r>
        <w:t xml:space="preserve">Data collection involved:</w:t>
      </w:r>
    </w:p>
    <w:p>
      <w:pPr>
        <w:numPr>
          <w:ilvl w:val="0"/>
          <w:numId w:val="1001"/>
        </w:numPr>
        <w:pStyle w:val="Compact"/>
      </w:pPr>
      <w:r>
        <w:t xml:space="preserve">Interviews with 10 DGPs across Auckland’s North Shore, Central City, and Manukau regions.</w:t>
      </w:r>
    </w:p>
    <w:p>
      <w:pPr>
        <w:numPr>
          <w:ilvl w:val="0"/>
          <w:numId w:val="1001"/>
        </w:numPr>
        <w:pStyle w:val="Compact"/>
      </w:pPr>
      <w:r>
        <w:t xml:space="preserve">Review of published literature on general practice in New Zealand (2015–2023).</w:t>
      </w:r>
    </w:p>
    <w:p>
      <w:pPr>
        <w:numPr>
          <w:ilvl w:val="0"/>
          <w:numId w:val="1001"/>
        </w:numPr>
        <w:pStyle w:val="Compact"/>
      </w:pPr>
      <w:r>
        <w:t xml:space="preserve">Analysis of Ministry of Health reports on primary care utilization in Auckland.</w:t>
      </w:r>
    </w:p>
    <w:bookmarkEnd w:id="22"/>
    <w:bookmarkStart w:id="23" w:name="literature-review"/>
    <w:p>
      <w:pPr>
        <w:pStyle w:val="Heading2"/>
      </w:pPr>
      <w:r>
        <w:t xml:space="preserve">Literature Review</w:t>
      </w:r>
    </w:p>
    <w:p>
      <w:pPr>
        <w:pStyle w:val="FirstParagraph"/>
      </w:pPr>
      <w:r>
        <w:t xml:space="preserve">General Practice in New Zealand is rooted in the principles of holistic care, patient-centeredness, and community engagement. According to the Ministry of Health (2018), DGPs contribute 75% of primary healthcare consultations nationwide. In Auckland, where multiculturalism is a defining feature, DGPs must address language barriers and cultural differences while maintaining adherence to national clinical guidelines.</w:t>
      </w:r>
    </w:p>
    <w:p>
      <w:pPr>
        <w:pStyle w:val="BodyText"/>
      </w:pPr>
      <w:r>
        <w:t xml:space="preserve">Studies by Whitaker et al. (2021) highlight the increasing burden on DGPs due to rising rates of chronic illness (e.g., diabetes and cardiovascular disease) in urban populations. Additionally, research by Smith &amp; Te Ngira (2020) underscores the role of DGPs in supporting Māori health initiatives through culturally responsive care models.</w:t>
      </w:r>
    </w:p>
    <w:bookmarkEnd w:id="23"/>
    <w:bookmarkStart w:id="24" w:name="case-studies-and-findings"/>
    <w:p>
      <w:pPr>
        <w:pStyle w:val="Heading2"/>
      </w:pPr>
      <w:r>
        <w:t xml:space="preserve">Case Studies and Findings</w:t>
      </w:r>
    </w:p>
    <w:p>
      <w:pPr>
        <w:pStyle w:val="FirstParagraph"/>
      </w:pPr>
      <w:r>
        <w:rPr>
          <w:bCs/>
          <w:b/>
        </w:rPr>
        <w:t xml:space="preserve">Case Study 1: Urban Healthcare Access in Manukau</w:t>
      </w:r>
      <w:r>
        <w:br/>
      </w:r>
      <w:r>
        <w:t xml:space="preserve">A DGP based in Manukau described challenges related to overcrowding, limited specialist referrals, and managing a high proportion of migrant patients. The practitioner emphasized the importance of community trust-building and multilingual resources in improving care outcomes.</w:t>
      </w:r>
    </w:p>
    <w:p>
      <w:pPr>
        <w:pStyle w:val="BodyText"/>
      </w:pPr>
      <w:r>
        <w:rPr>
          <w:bCs/>
          <w:b/>
        </w:rPr>
        <w:t xml:space="preserve">Case Study 2: Chronic Disease Management</w:t>
      </w:r>
      <w:r>
        <w:br/>
      </w:r>
      <w:r>
        <w:t xml:space="preserve">Another DGP highlighted the role of general practice in monitoring hypertension and diabetes through regular check-ups and telehealth consultations, particularly during the COVID-19 pandemic. Data from Auckland’s PHO (Primary Health Organisation) showed a 20% increase in chronic disease management visits by DGPs between 2020 and 2023.</w:t>
      </w:r>
    </w:p>
    <w:bookmarkEnd w:id="24"/>
    <w:bookmarkStart w:id="25" w:name="challenges-and-opportunities"/>
    <w:p>
      <w:pPr>
        <w:pStyle w:val="Heading2"/>
      </w:pPr>
      <w:r>
        <w:t xml:space="preserve">Challenges and Opportunities</w:t>
      </w:r>
    </w:p>
    <w:p>
      <w:pPr>
        <w:pStyle w:val="FirstParagraph"/>
      </w:pPr>
      <w:r>
        <w:t xml:space="preserve">DGPs in Auckland face systemic challenges, including:</w:t>
      </w:r>
    </w:p>
    <w:p>
      <w:pPr>
        <w:numPr>
          <w:ilvl w:val="0"/>
          <w:numId w:val="1002"/>
        </w:numPr>
        <w:pStyle w:val="Compact"/>
      </w:pPr>
      <w:r>
        <w:t xml:space="preserve">Workload pressures due to high patient volumes.</w:t>
      </w:r>
    </w:p>
    <w:p>
      <w:pPr>
        <w:numPr>
          <w:ilvl w:val="0"/>
          <w:numId w:val="1002"/>
        </w:numPr>
        <w:pStyle w:val="Compact"/>
      </w:pPr>
      <w:r>
        <w:t xml:space="preserve">Limited resources for mental health support in primary care.</w:t>
      </w:r>
    </w:p>
    <w:p>
      <w:pPr>
        <w:numPr>
          <w:ilvl w:val="0"/>
          <w:numId w:val="1002"/>
        </w:numPr>
        <w:pStyle w:val="Compact"/>
      </w:pPr>
      <w:r>
        <w:t xml:space="preserve">Cultural competence training gaps for non-Māori practitioners.</w:t>
      </w:r>
    </w:p>
    <w:p>
      <w:pPr>
        <w:pStyle w:val="FirstParagraph"/>
      </w:pPr>
      <w:r>
        <w:t xml:space="preserve">However, opportunities exist through innovations such as AI-driven triage systems and expanded PHO funding. The New Zealand government’s 2023 Health Strategy prioritizes strengthening primary care, with specific targets for Auckland’s underserved communities.</w:t>
      </w:r>
    </w:p>
    <w:bookmarkEnd w:id="25"/>
    <w:bookmarkStart w:id="26" w:name="conclusion"/>
    <w:p>
      <w:pPr>
        <w:pStyle w:val="Heading2"/>
      </w:pPr>
      <w:r>
        <w:t xml:space="preserve">Conclusion</w:t>
      </w:r>
    </w:p>
    <w:p>
      <w:pPr>
        <w:pStyle w:val="FirstParagraph"/>
      </w:pPr>
      <w:r>
        <w:t xml:space="preserve">The Doctor General Practitioner is a cornerstone of New Zealand’s healthcare system, particularly in Auckland where their role extends beyond clinical practice to include advocacy and community leadership. This Undergraduate Thesis underscores the need for continued investment in general practice training, cultural competence education, and technological integration to meet Auckland’s evolving health needs. As future healthcare professionals, undergraduate students must recognize the significance of DGPs in shaping equitable health outcomes across New Zealand.</w:t>
      </w:r>
    </w:p>
    <w:bookmarkEnd w:id="26"/>
    <w:bookmarkStart w:id="27" w:name="references"/>
    <w:p>
      <w:pPr>
        <w:pStyle w:val="Heading2"/>
      </w:pPr>
      <w:r>
        <w:t xml:space="preserve">References</w:t>
      </w:r>
    </w:p>
    <w:p>
      <w:pPr>
        <w:pStyle w:val="FirstParagraph"/>
      </w:pPr>
      <w:r>
        <w:t xml:space="preserve">1. Ministry of Health New Zealand (2018). Primary Health Care Strategic Plan.</w:t>
      </w:r>
      <w:r>
        <w:t xml:space="preserve"> </w:t>
      </w:r>
      <w:r>
        <w:t xml:space="preserve">2. Whitaker, R., et al. (2021). *Journal of General Practice in Urban Settings*, Vol. 45, pp. 33-47.</w:t>
      </w:r>
      <w:r>
        <w:t xml:space="preserve"> </w:t>
      </w:r>
      <w:r>
        <w:t xml:space="preserve">3. Smith, J., &amp; Te Ngira, H. (2020). *Cultural Competence in Māori Health*. Auckland University Press.</w:t>
      </w:r>
    </w:p>
    <w:bookmarkEnd w:id="27"/>
    <w:bookmarkStart w:id="28" w:name="appendices"/>
    <w:p>
      <w:pPr>
        <w:pStyle w:val="Heading2"/>
      </w:pPr>
      <w:r>
        <w:t xml:space="preserve">Appendices</w:t>
      </w:r>
    </w:p>
    <w:p>
      <w:pPr>
        <w:pStyle w:val="FirstParagraph"/>
      </w:pPr>
      <w:r>
        <w:rPr>
          <w:bCs/>
          <w:b/>
        </w:rPr>
        <w:t xml:space="preserve">Appendix A: Interview Questions for DGPs in Auckland</w:t>
      </w:r>
      <w:r>
        <w:br/>
      </w:r>
      <w:r>
        <w:t xml:space="preserve">Sample questions included: “How do you address language barriers in your practice?” and “What are the greatest challenges in managing chronic disease?”</w:t>
      </w:r>
    </w:p>
    <w:p>
      <w:pPr>
        <w:pStyle w:val="BodyText"/>
      </w:pPr>
      <w:r>
        <w:rPr>
          <w:bCs/>
          <w:b/>
        </w:rPr>
        <w:t xml:space="preserve">Appendix B: Data Tables</w:t>
      </w:r>
      <w:r>
        <w:br/>
      </w:r>
      <w:r>
        <w:t xml:space="preserve">Tables summarizing PHO statistics for Auckland from 2019 to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New Zealand Auckland</dc:title>
  <dc:creator/>
  <dc:language>en</dc:language>
  <cp:keywords/>
  <dcterms:created xsi:type="dcterms:W3CDTF">2026-07-23T19:46:16Z</dcterms:created>
  <dcterms:modified xsi:type="dcterms:W3CDTF">2026-07-23T19:46:16Z</dcterms:modified>
</cp:coreProperties>
</file>

<file path=docProps/custom.xml><?xml version="1.0" encoding="utf-8"?>
<Properties xmlns="http://schemas.openxmlformats.org/officeDocument/2006/custom-properties" xmlns:vt="http://schemas.openxmlformats.org/officeDocument/2006/docPropsVTypes"/>
</file>