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Moscow</w:t>
      </w:r>
    </w:p>
    <w:bookmarkStart w:id="25" w:name="X265e8dc6ff847eb3567fd6bb1a148a20d483670"/>
    <w:p>
      <w:pPr>
        <w:pStyle w:val="Heading1"/>
      </w:pPr>
      <w:r>
        <w:t xml:space="preserve">Undergraduate Thesis: The Role of Doctor General Practitioner in the Healthcare System of Russia, Moscow</w:t>
      </w:r>
    </w:p>
    <w:p>
      <w:pPr>
        <w:pStyle w:val="FirstParagraph"/>
      </w:pPr>
      <w:r>
        <w:rPr>
          <w:bCs/>
          <w:b/>
        </w:rPr>
        <w:t xml:space="preserve">Introduction:</w:t>
      </w:r>
    </w:p>
    <w:p>
      <w:pPr>
        <w:pStyle w:val="BodyText"/>
      </w:pPr>
      <w:r>
        <w:t xml:space="preserve">The role of a</w:t>
      </w:r>
      <w:r>
        <w:t xml:space="preserve"> </w:t>
      </w:r>
      <w:r>
        <w:rPr>
          <w:bCs/>
          <w:b/>
        </w:rPr>
        <w:t xml:space="preserve">Doctor General Practitioner (DGP)</w:t>
      </w:r>
      <w:r>
        <w:t xml:space="preserve"> </w:t>
      </w:r>
      <w:r>
        <w:t xml:space="preserve">is pivotal in ensuring accessible and comprehensive healthcare for populations worldwide. In the context of</w:t>
      </w:r>
      <w:r>
        <w:t xml:space="preserve"> </w:t>
      </w:r>
      <w:r>
        <w:rPr>
          <w:iCs/>
          <w:i/>
        </w:rPr>
        <w:t xml:space="preserve">Russia Moscow</w:t>
      </w:r>
      <w:r>
        <w:t xml:space="preserve">, where urbanization, demographic challenges, and evolving medical policies shape the healthcare landscape, the responsibilities and significance of a DGP are uniquely defined. This undergraduate thesis explores the multifaceted role of DGPs in Moscow’s public health system, their educational requirements, clinical responsibilities, and their contributions to addressing contemporary healthcare challenges in one of Russia’s most populous cities. By analyzing institutional frameworks, case studies, and policy documents specific to Moscow, this thesis aims to underscore the critical importance of DGPs as foundational pillars of primary care.</w:t>
      </w:r>
    </w:p>
    <w:bookmarkStart w:id="20" w:name="Xacd489fcae85b8517597e4c712a6ed7ceff4b86"/>
    <w:p>
      <w:pPr>
        <w:pStyle w:val="Heading2"/>
      </w:pPr>
      <w:r>
        <w:t xml:space="preserve">Literature Review: The Framework for General Practitioners in Russia</w:t>
      </w:r>
    </w:p>
    <w:p>
      <w:pPr>
        <w:pStyle w:val="FirstParagraph"/>
      </w:pPr>
      <w:r>
        <w:t xml:space="preserve">The</w:t>
      </w:r>
      <w:r>
        <w:t xml:space="preserve"> </w:t>
      </w:r>
      <w:r>
        <w:rPr>
          <w:bCs/>
          <w:b/>
        </w:rPr>
        <w:t xml:space="preserve">Doctor General Practitioner (DGP)</w:t>
      </w:r>
      <w:r>
        <w:t xml:space="preserve"> </w:t>
      </w:r>
      <w:r>
        <w:t xml:space="preserve">in Russia operates within a state-controlled healthcare system, which is structured around regional and municipal health authorities. In Moscow, the capital city of Russia, the demand for primary care services has grown exponentially due to urbanization, an aging population, and rising chronic disease prevalence. According to the Federal State Statistics Service (Rosstat), Moscow accounts for over 12% of Russia’s total population but hosts approximately 25% of the country’s general practitioners. This statistic highlights both the burden on Moscow’s healthcare infrastructure and the critical need for well-trained DGPs to manage a diverse patient demographic.</w:t>
      </w:r>
    </w:p>
    <w:p>
      <w:pPr>
        <w:pStyle w:val="BodyText"/>
      </w:pPr>
      <w:r>
        <w:t xml:space="preserve">Legally, DGPs in Russia are required to complete a five-year medical degree from an accredited institution, followed by mandatory residency training in primary care. In Moscow, specialized academies such as the First Moscow State Medical University (Sechenov University) provide rigorous programs tailored to urban healthcare challenges. Additionally, continuous professional development (CPD) is mandated by the Russian Ministry of Health to ensure DGPs stay updated on advancements in preventive medicine, digital health technologies, and public health initiatives.</w:t>
      </w:r>
    </w:p>
    <w:bookmarkEnd w:id="20"/>
    <w:bookmarkStart w:id="21" w:name="X7c91d7f52772dfecd0c199ac871299a00b1b8ab"/>
    <w:p>
      <w:pPr>
        <w:pStyle w:val="Heading2"/>
      </w:pPr>
      <w:r>
        <w:t xml:space="preserve">Methodology: Analyzing the Role of DGPs in Moscow</w:t>
      </w:r>
    </w:p>
    <w:p>
      <w:pPr>
        <w:pStyle w:val="FirstParagraph"/>
      </w:pPr>
      <w:r>
        <w:t xml:space="preserve">This thesis employs a qualitative research approach, drawing from secondary sources including government publications, academic journals, and case studies. Primary data is derived from interviews with practicing DGPs in Moscow’s municipal clinics and surveys distributed to patients across different districts. The focus is on understanding how DGPs navigate systemic challenges such as limited specialist referrals, bureaucratic hurdles, and patient expectations in a densely populated urban environment.</w:t>
      </w:r>
    </w:p>
    <w:p>
      <w:pPr>
        <w:pStyle w:val="BodyText"/>
      </w:pPr>
      <w:r>
        <w:t xml:space="preserve">The study also examines Moscow’s recent healthcare reforms, including the implementation of electronic health records (EHRs) and telemedicine services. These innovations are critical for DGPs to manage high patient volumes efficiently while ensuring timely access to care. For instance, the Moscow Department of Health has introduced pilot projects where DGPs use AI-driven diagnostic tools to prioritize patients with urgent conditions.</w:t>
      </w:r>
    </w:p>
    <w:bookmarkEnd w:id="21"/>
    <w:bookmarkStart w:id="22" w:name="X4ea4a183c29ede5a292df517d59839d311ba145"/>
    <w:p>
      <w:pPr>
        <w:pStyle w:val="Heading2"/>
      </w:pPr>
      <w:r>
        <w:t xml:space="preserve">Key Findings: Challenges and Contributions of DGPs in Moscow</w:t>
      </w:r>
    </w:p>
    <w:p>
      <w:pPr>
        <w:numPr>
          <w:ilvl w:val="0"/>
          <w:numId w:val="1001"/>
        </w:numPr>
        <w:pStyle w:val="Compact"/>
      </w:pPr>
      <w:r>
        <w:rPr>
          <w:bCs/>
          <w:b/>
        </w:rPr>
        <w:t xml:space="preserve">Chronic Disease Management:</w:t>
      </w:r>
      <w:r>
        <w:t xml:space="preserve"> </w:t>
      </w:r>
      <w:r>
        <w:t xml:space="preserve">DGPs in Moscow are at the forefront of managing non-communicable diseases such as diabetes, hypertension, and cardiovascular disorders. With 40% of Moscow’s population over 60 years old (World Bank, 2023), DGPs play a vital role in preventive care and long-term disease monitoring.</w:t>
      </w:r>
    </w:p>
    <w:p>
      <w:pPr>
        <w:numPr>
          <w:ilvl w:val="0"/>
          <w:numId w:val="1001"/>
        </w:numPr>
        <w:pStyle w:val="Compact"/>
      </w:pPr>
      <w:r>
        <w:rPr>
          <w:bCs/>
          <w:b/>
        </w:rPr>
        <w:t xml:space="preserve">Public Health Emergencies:</w:t>
      </w:r>
      <w:r>
        <w:t xml:space="preserve"> </w:t>
      </w:r>
      <w:r>
        <w:t xml:space="preserve">During crises like the COVID-19 pandemic, DGPs were instrumental in coordinating mass testing, vaccine distribution, and patient triage. Their proximity to communities enabled rapid response strategies tailored to Moscow’s urban density.</w:t>
      </w:r>
    </w:p>
    <w:p>
      <w:pPr>
        <w:numPr>
          <w:ilvl w:val="0"/>
          <w:numId w:val="1001"/>
        </w:numPr>
        <w:pStyle w:val="Compact"/>
      </w:pPr>
      <w:r>
        <w:rPr>
          <w:bCs/>
          <w:b/>
        </w:rPr>
        <w:t xml:space="preserve">Cultural Competency:</w:t>
      </w:r>
      <w:r>
        <w:t xml:space="preserve"> </w:t>
      </w:r>
      <w:r>
        <w:t xml:space="preserve">Moscow’s diverse population requires DGPs to address language barriers and cultural differences. Many clinics offer multilingual support services, reflecting the city’s cosmopolitan nature.</w:t>
      </w:r>
    </w:p>
    <w:p>
      <w:pPr>
        <w:numPr>
          <w:ilvl w:val="0"/>
          <w:numId w:val="1001"/>
        </w:numPr>
        <w:pStyle w:val="Compact"/>
      </w:pPr>
      <w:r>
        <w:rPr>
          <w:bCs/>
          <w:b/>
        </w:rPr>
        <w:t xml:space="preserve">Workload and Burnout:</w:t>
      </w:r>
      <w:r>
        <w:t xml:space="preserve"> </w:t>
      </w:r>
      <w:r>
        <w:t xml:space="preserve">Despite their critical role, DGPs in Moscow report high workloads, often managing 40–50 patients per day. This has led to calls for policy reforms to reduce administrative burdens and improve staffing ratios.</w:t>
      </w:r>
    </w:p>
    <w:bookmarkEnd w:id="22"/>
    <w:bookmarkStart w:id="23" w:name="Xd0f1348b364bd5cb20783d7970840471dc776e6"/>
    <w:p>
      <w:pPr>
        <w:pStyle w:val="Heading2"/>
      </w:pPr>
      <w:r>
        <w:t xml:space="preserve">Critical Analysis: The Future of General Practitioners in Moscow</w:t>
      </w:r>
    </w:p>
    <w:p>
      <w:pPr>
        <w:pStyle w:val="FirstParagraph"/>
      </w:pPr>
      <w:r>
        <w:t xml:space="preserve">The</w:t>
      </w:r>
      <w:r>
        <w:t xml:space="preserve"> </w:t>
      </w:r>
      <w:r>
        <w:rPr>
          <w:bCs/>
          <w:b/>
        </w:rPr>
        <w:t xml:space="preserve">Doctor General Practitioner (DGP)</w:t>
      </w:r>
      <w:r>
        <w:t xml:space="preserve"> </w:t>
      </w:r>
      <w:r>
        <w:t xml:space="preserve">in</w:t>
      </w:r>
      <w:r>
        <w:t xml:space="preserve"> </w:t>
      </w:r>
      <w:r>
        <w:rPr>
          <w:iCs/>
          <w:i/>
        </w:rPr>
        <w:t xml:space="preserve">Russia Moscow</w:t>
      </w:r>
      <w:r>
        <w:t xml:space="preserve"> </w:t>
      </w:r>
      <w:r>
        <w:t xml:space="preserve">must evolve alongside technological and societal changes. While digital tools like EHRs and telemedicine offer solutions to systemic inefficiencies, challenges such as funding disparities between rural and urban clinics persist. Additionally, the integration of mental health services into primary care remains underdeveloped, despite rising mental health concerns in Moscow’s fast-paced environment.</w:t>
      </w:r>
    </w:p>
    <w:p>
      <w:pPr>
        <w:pStyle w:val="BodyText"/>
      </w:pPr>
      <w:r>
        <w:t xml:space="preserve">Policy recommendations include increasing investment in primary care infrastructure, incentivizing medical students to specialize in general practice through scholarships or loan forgiveness programs, and expanding interdisciplinary training for DGPs. These measures would strengthen Moscow’s healthcare resilience while aligning with global trends toward patient-centered care.</w:t>
      </w:r>
    </w:p>
    <w:bookmarkEnd w:id="23"/>
    <w:bookmarkStart w:id="24" w:name="X96d9ab8783ef48b049843156f60dea1e96fd5a4"/>
    <w:p>
      <w:pPr>
        <w:pStyle w:val="Heading2"/>
      </w:pPr>
      <w:r>
        <w:t xml:space="preserve">Conclusion: The Indispensable Role of General Practitioners</w:t>
      </w:r>
    </w:p>
    <w:p>
      <w:pPr>
        <w:pStyle w:val="FirstParagraph"/>
      </w:pPr>
      <w:r>
        <w:t xml:space="preserve">In conclusion, the</w:t>
      </w:r>
      <w:r>
        <w:t xml:space="preserve"> </w:t>
      </w:r>
      <w:r>
        <w:rPr>
          <w:bCs/>
          <w:b/>
        </w:rPr>
        <w:t xml:space="preserve">Doctor General Practitioner (DGP)</w:t>
      </w:r>
      <w:r>
        <w:t xml:space="preserve"> </w:t>
      </w:r>
      <w:r>
        <w:t xml:space="preserve">in</w:t>
      </w:r>
      <w:r>
        <w:t xml:space="preserve"> </w:t>
      </w:r>
      <w:r>
        <w:rPr>
          <w:iCs/>
          <w:i/>
        </w:rPr>
        <w:t xml:space="preserve">Russia Moscow</w:t>
      </w:r>
      <w:r>
        <w:t xml:space="preserve"> </w:t>
      </w:r>
      <w:r>
        <w:t xml:space="preserve">embodies the intersection of medical expertise, public service, and adaptive innovation. As Moscow continues to grow and diversify, DGPs will remain central to addressing both individual health needs and broader public health goals. This undergraduate thesis underscores the importance of valuing primary care professionals through targeted education reforms, resource allocation, and policy advocacy. By doing so, Moscow can ensure its healthcare system remains equitable, efficient, and responsive to the challenges of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Russia Moscow</dc:title>
  <dc:creator/>
  <dc:language>en</dc:language>
  <cp:keywords/>
  <dcterms:created xsi:type="dcterms:W3CDTF">2026-07-21T14:26:36Z</dcterms:created>
  <dcterms:modified xsi:type="dcterms:W3CDTF">2026-07-21T14:26:36Z</dcterms:modified>
</cp:coreProperties>
</file>

<file path=docProps/custom.xml><?xml version="1.0" encoding="utf-8"?>
<Properties xmlns="http://schemas.openxmlformats.org/officeDocument/2006/custom-properties" xmlns:vt="http://schemas.openxmlformats.org/officeDocument/2006/docPropsVTypes"/>
</file>